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56B694E9"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541A9E">
        <w:rPr>
          <w:rFonts w:ascii="Times New Roman" w:hAnsi="Times New Roman"/>
          <w:sz w:val="24"/>
          <w:szCs w:val="24"/>
          <w:u w:val="single"/>
        </w:rPr>
        <w:t>24.08.21</w:t>
      </w:r>
      <w:r w:rsidR="0006052B">
        <w:rPr>
          <w:rFonts w:ascii="Times New Roman" w:hAnsi="Times New Roman"/>
          <w:sz w:val="24"/>
          <w:szCs w:val="24"/>
          <w:u w:val="single"/>
        </w:rPr>
        <w:t xml:space="preserve">  </w:t>
      </w:r>
      <w:r w:rsidR="00D14597">
        <w:rPr>
          <w:rFonts w:ascii="Times New Roman" w:hAnsi="Times New Roman"/>
          <w:sz w:val="24"/>
          <w:szCs w:val="24"/>
          <w:u w:val="single"/>
        </w:rPr>
        <w:t xml:space="preserve">  </w:t>
      </w:r>
      <w:r w:rsidR="00086705">
        <w:rPr>
          <w:rFonts w:ascii="Times New Roman" w:hAnsi="Times New Roman"/>
          <w:sz w:val="24"/>
          <w:szCs w:val="24"/>
          <w:u w:val="single"/>
        </w:rPr>
        <w:t xml:space="preserve"> </w:t>
      </w:r>
      <w:r w:rsidR="00267FD3">
        <w:rPr>
          <w:rFonts w:ascii="Times New Roman" w:hAnsi="Times New Roman"/>
          <w:sz w:val="24"/>
          <w:szCs w:val="24"/>
          <w:u w:val="single"/>
        </w:rPr>
        <w:t>№</w:t>
      </w:r>
      <w:r w:rsidR="00541A9E">
        <w:rPr>
          <w:rFonts w:ascii="Times New Roman" w:hAnsi="Times New Roman"/>
          <w:sz w:val="24"/>
          <w:szCs w:val="24"/>
          <w:u w:val="single"/>
        </w:rPr>
        <w:t xml:space="preserve"> 9120</w:t>
      </w:r>
      <w:r w:rsidR="004851DA">
        <w:rPr>
          <w:rFonts w:ascii="Times New Roman" w:hAnsi="Times New Roman"/>
          <w:sz w:val="24"/>
          <w:szCs w:val="24"/>
          <w:u w:val="single"/>
        </w:rPr>
        <w:t xml:space="preserve"> </w:t>
      </w:r>
      <w:bookmarkStart w:id="0" w:name="_GoBack"/>
      <w:bookmarkEnd w:id="0"/>
      <w:r w:rsidR="006D7A7E" w:rsidRPr="006D7A7E">
        <w:rPr>
          <w:rFonts w:ascii="Times New Roman" w:hAnsi="Times New Roman"/>
          <w:sz w:val="4"/>
          <w:szCs w:val="4"/>
          <w:u w:val="single"/>
        </w:rPr>
        <w:t>.</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7B116A09"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1" w:name="RANGE!G15"/>
            <w:r w:rsidRPr="00DF2086">
              <w:rPr>
                <w:rFonts w:ascii="Times New Roman" w:eastAsia="Times New Roman" w:hAnsi="Times New Roman"/>
                <w:color w:val="000000"/>
                <w:sz w:val="24"/>
                <w:szCs w:val="24"/>
                <w:lang w:eastAsia="ru-RU"/>
              </w:rPr>
              <w:t>2024 год</w:t>
            </w:r>
            <w:bookmarkEnd w:id="1"/>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55284186" w:rsidR="0072457B" w:rsidRPr="005E23E3" w:rsidRDefault="00102B8D" w:rsidP="0072457B">
            <w:pPr>
              <w:jc w:val="center"/>
              <w:rPr>
                <w:rFonts w:ascii="Times New Roman" w:hAnsi="Times New Roman"/>
                <w:sz w:val="24"/>
                <w:szCs w:val="24"/>
              </w:rPr>
            </w:pPr>
            <w:r w:rsidRPr="005E23E3">
              <w:rPr>
                <w:rFonts w:ascii="Times New Roman" w:eastAsia="Times New Roman" w:hAnsi="Times New Roman"/>
                <w:sz w:val="24"/>
                <w:szCs w:val="24"/>
              </w:rPr>
              <w:t>75 4</w:t>
            </w:r>
            <w:r w:rsidR="0072457B" w:rsidRPr="005E23E3">
              <w:rPr>
                <w:rFonts w:ascii="Times New Roman" w:eastAsia="Times New Roman" w:hAnsi="Times New Roman"/>
                <w:sz w:val="24"/>
                <w:szCs w:val="24"/>
              </w:rPr>
              <w:t>49,00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4D4BC3" w:rsidRDefault="0072457B" w:rsidP="0072457B">
            <w:pPr>
              <w:jc w:val="center"/>
              <w:rPr>
                <w:rFonts w:ascii="Times New Roman" w:hAnsi="Times New Roman"/>
                <w:sz w:val="24"/>
                <w:szCs w:val="24"/>
              </w:rPr>
            </w:pPr>
            <w:r w:rsidRPr="004D4BC3">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DF2086" w:rsidRDefault="00102B8D" w:rsidP="0072457B">
            <w:pPr>
              <w:jc w:val="center"/>
              <w:rPr>
                <w:rFonts w:ascii="Times New Roman" w:hAnsi="Times New Roman"/>
                <w:sz w:val="24"/>
                <w:szCs w:val="24"/>
              </w:rPr>
            </w:pPr>
            <w:r>
              <w:rPr>
                <w:rFonts w:ascii="Times New Roman" w:eastAsia="Times New Roman" w:hAnsi="Times New Roman"/>
                <w:sz w:val="24"/>
                <w:szCs w:val="24"/>
              </w:rPr>
              <w:t>18 6</w:t>
            </w:r>
            <w:r w:rsidR="0072457B" w:rsidRPr="00DF2086">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13578601" w:rsidR="0072457B" w:rsidRPr="00697DA5" w:rsidRDefault="0072457B" w:rsidP="0072457B">
            <w:pPr>
              <w:jc w:val="center"/>
              <w:rPr>
                <w:rFonts w:ascii="Times New Roman" w:hAnsi="Times New Roman"/>
                <w:sz w:val="24"/>
                <w:szCs w:val="24"/>
              </w:rPr>
            </w:pPr>
            <w:r w:rsidRPr="00697DA5">
              <w:rPr>
                <w:rFonts w:ascii="Times New Roman" w:eastAsia="Times New Roman" w:hAnsi="Times New Roman"/>
                <w:sz w:val="24"/>
                <w:szCs w:val="24"/>
              </w:rPr>
              <w:t>18 694,00</w:t>
            </w:r>
          </w:p>
        </w:tc>
        <w:tc>
          <w:tcPr>
            <w:tcW w:w="1842" w:type="dxa"/>
            <w:tcBorders>
              <w:top w:val="nil"/>
              <w:left w:val="nil"/>
              <w:bottom w:val="single" w:sz="4" w:space="0" w:color="auto"/>
              <w:right w:val="single" w:sz="4" w:space="0" w:color="000000"/>
            </w:tcBorders>
            <w:shd w:val="clear" w:color="000000" w:fill="FFFFFF"/>
            <w:vAlign w:val="center"/>
          </w:tcPr>
          <w:p w14:paraId="53848A1C" w14:textId="1FBC93FB" w:rsidR="0072457B" w:rsidRPr="00DF2086" w:rsidRDefault="0072457B" w:rsidP="0072457B">
            <w:pPr>
              <w:jc w:val="center"/>
              <w:rPr>
                <w:rFonts w:ascii="Times New Roman" w:hAnsi="Times New Roman"/>
                <w:sz w:val="24"/>
                <w:szCs w:val="24"/>
              </w:rPr>
            </w:pPr>
            <w:r w:rsidRPr="00DF2086">
              <w:rPr>
                <w:rFonts w:ascii="Times New Roman" w:eastAsia="Times New Roman" w:hAnsi="Times New Roman"/>
                <w:sz w:val="24"/>
                <w:szCs w:val="24"/>
              </w:rPr>
              <w:t>18 694,00</w:t>
            </w:r>
          </w:p>
        </w:tc>
        <w:tc>
          <w:tcPr>
            <w:tcW w:w="2047" w:type="dxa"/>
            <w:tcBorders>
              <w:top w:val="nil"/>
              <w:left w:val="nil"/>
              <w:bottom w:val="single" w:sz="4" w:space="0" w:color="auto"/>
              <w:right w:val="single" w:sz="4" w:space="0" w:color="000000"/>
            </w:tcBorders>
            <w:shd w:val="clear" w:color="000000" w:fill="FFFFFF"/>
            <w:vAlign w:val="center"/>
          </w:tcPr>
          <w:p w14:paraId="1EB337D4" w14:textId="2085BFD4" w:rsidR="0072457B" w:rsidRPr="00DF2086" w:rsidRDefault="0072457B" w:rsidP="0072457B">
            <w:pPr>
              <w:jc w:val="center"/>
              <w:rPr>
                <w:rFonts w:ascii="Times New Roman" w:hAnsi="Times New Roman"/>
                <w:sz w:val="24"/>
                <w:szCs w:val="24"/>
              </w:rPr>
            </w:pPr>
            <w:r w:rsidRPr="00DF2086">
              <w:rPr>
                <w:rFonts w:ascii="Times New Roman" w:eastAsia="Times New Roman" w:hAnsi="Times New Roman"/>
                <w:sz w:val="24"/>
                <w:szCs w:val="24"/>
              </w:rPr>
              <w:t>0,00</w:t>
            </w:r>
          </w:p>
        </w:tc>
      </w:tr>
      <w:tr w:rsidR="000826EE" w:rsidRPr="002E37A7" w14:paraId="0FC8366C" w14:textId="2D8BB7A2" w:rsidTr="00AA3F1E">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2F83CF42" w:rsidR="000826EE" w:rsidRPr="005E23E3" w:rsidRDefault="000826EE" w:rsidP="000826EE">
            <w:pPr>
              <w:jc w:val="center"/>
              <w:rPr>
                <w:rFonts w:ascii="Times New Roman" w:hAnsi="Times New Roman"/>
                <w:sz w:val="24"/>
                <w:szCs w:val="24"/>
              </w:rPr>
            </w:pPr>
            <w:r w:rsidRPr="000826EE">
              <w:rPr>
                <w:rFonts w:ascii="Times New Roman" w:hAnsi="Times New Roman"/>
                <w:sz w:val="24"/>
                <w:szCs w:val="24"/>
              </w:rPr>
              <w:t>3</w:t>
            </w:r>
            <w:r>
              <w:rPr>
                <w:rFonts w:ascii="Times New Roman" w:hAnsi="Times New Roman"/>
                <w:sz w:val="24"/>
                <w:szCs w:val="24"/>
              </w:rPr>
              <w:t> </w:t>
            </w:r>
            <w:r w:rsidRPr="000826EE">
              <w:rPr>
                <w:rFonts w:ascii="Times New Roman" w:hAnsi="Times New Roman"/>
                <w:sz w:val="24"/>
                <w:szCs w:val="24"/>
              </w:rPr>
              <w:t>698</w:t>
            </w:r>
            <w:r>
              <w:rPr>
                <w:rFonts w:ascii="Times New Roman" w:hAnsi="Times New Roman"/>
                <w:sz w:val="24"/>
                <w:szCs w:val="24"/>
              </w:rPr>
              <w:t xml:space="preserve"> </w:t>
            </w:r>
            <w:r w:rsidRPr="000826EE">
              <w:rPr>
                <w:rFonts w:ascii="Times New Roman" w:hAnsi="Times New Roman"/>
                <w:sz w:val="24"/>
                <w:szCs w:val="24"/>
              </w:rPr>
              <w:t>613,14</w:t>
            </w:r>
          </w:p>
        </w:tc>
        <w:tc>
          <w:tcPr>
            <w:tcW w:w="1563" w:type="dxa"/>
            <w:tcBorders>
              <w:top w:val="nil"/>
              <w:left w:val="nil"/>
              <w:bottom w:val="single" w:sz="4" w:space="0" w:color="auto"/>
              <w:right w:val="single" w:sz="4" w:space="0" w:color="000000"/>
            </w:tcBorders>
            <w:shd w:val="clear" w:color="000000" w:fill="FFFFFF"/>
            <w:vAlign w:val="center"/>
          </w:tcPr>
          <w:p w14:paraId="364E497D" w14:textId="7E93873A" w:rsidR="000826EE" w:rsidRPr="004D4BC3" w:rsidRDefault="000826EE" w:rsidP="000826EE">
            <w:pPr>
              <w:jc w:val="center"/>
              <w:rPr>
                <w:rFonts w:ascii="Times New Roman" w:hAnsi="Times New Roman"/>
                <w:sz w:val="24"/>
                <w:szCs w:val="24"/>
              </w:rPr>
            </w:pPr>
            <w:r w:rsidRPr="004D4BC3">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78E985FC" w:rsidR="000826EE" w:rsidRPr="004363AA" w:rsidRDefault="000826EE" w:rsidP="000826EE">
            <w:pPr>
              <w:jc w:val="center"/>
              <w:rPr>
                <w:rFonts w:ascii="Times New Roman" w:hAnsi="Times New Roman"/>
                <w:sz w:val="24"/>
                <w:szCs w:val="24"/>
              </w:rPr>
            </w:pPr>
            <w:r w:rsidRPr="004363AA">
              <w:rPr>
                <w:rFonts w:ascii="Times New Roman" w:hAnsi="Times New Roman"/>
                <w:sz w:val="24"/>
                <w:szCs w:val="24"/>
              </w:rPr>
              <w:t>96</w:t>
            </w:r>
            <w:r>
              <w:rPr>
                <w:rFonts w:ascii="Times New Roman" w:hAnsi="Times New Roman"/>
                <w:sz w:val="24"/>
                <w:szCs w:val="24"/>
              </w:rPr>
              <w:t>9 126,03</w:t>
            </w:r>
          </w:p>
        </w:tc>
        <w:tc>
          <w:tcPr>
            <w:tcW w:w="1701" w:type="dxa"/>
            <w:tcBorders>
              <w:top w:val="nil"/>
              <w:left w:val="nil"/>
              <w:bottom w:val="single" w:sz="4" w:space="0" w:color="auto"/>
              <w:right w:val="single" w:sz="4" w:space="0" w:color="000000"/>
            </w:tcBorders>
            <w:shd w:val="clear" w:color="000000" w:fill="FFFFFF"/>
            <w:vAlign w:val="center"/>
          </w:tcPr>
          <w:p w14:paraId="07E24AC7" w14:textId="0D4B7419"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752 458,11</w:t>
            </w:r>
          </w:p>
        </w:tc>
        <w:tc>
          <w:tcPr>
            <w:tcW w:w="1842" w:type="dxa"/>
            <w:tcBorders>
              <w:top w:val="nil"/>
              <w:left w:val="nil"/>
              <w:bottom w:val="single" w:sz="4" w:space="0" w:color="auto"/>
              <w:right w:val="single" w:sz="4" w:space="0" w:color="000000"/>
            </w:tcBorders>
            <w:shd w:val="clear" w:color="000000" w:fill="FFFFFF"/>
            <w:vAlign w:val="center"/>
          </w:tcPr>
          <w:p w14:paraId="0F5B5D95" w14:textId="1B33087B"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597 651,71</w:t>
            </w:r>
          </w:p>
        </w:tc>
        <w:tc>
          <w:tcPr>
            <w:tcW w:w="2047" w:type="dxa"/>
            <w:tcBorders>
              <w:top w:val="nil"/>
              <w:left w:val="nil"/>
              <w:bottom w:val="single" w:sz="4" w:space="0" w:color="auto"/>
              <w:right w:val="single" w:sz="4" w:space="0" w:color="000000"/>
            </w:tcBorders>
            <w:shd w:val="clear" w:color="000000" w:fill="FFFFFF"/>
            <w:vAlign w:val="center"/>
          </w:tcPr>
          <w:p w14:paraId="3F21D3D4" w14:textId="482A540F"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562 196,59</w:t>
            </w:r>
          </w:p>
        </w:tc>
        <w:tc>
          <w:tcPr>
            <w:tcW w:w="1338" w:type="dxa"/>
            <w:vAlign w:val="center"/>
          </w:tcPr>
          <w:p w14:paraId="641090C0" w14:textId="29A0767A" w:rsidR="000826EE" w:rsidRPr="002E37A7" w:rsidRDefault="000826EE" w:rsidP="000826EE"/>
        </w:tc>
      </w:tr>
      <w:tr w:rsidR="000826EE" w:rsidRPr="002E37A7" w14:paraId="095190CE" w14:textId="77777777" w:rsidTr="00AA3F1E">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29EAD928" w:rsidR="000826EE" w:rsidRPr="005E23E3" w:rsidRDefault="000826EE" w:rsidP="000826EE">
            <w:pPr>
              <w:jc w:val="center"/>
              <w:rPr>
                <w:rFonts w:ascii="Times New Roman" w:hAnsi="Times New Roman"/>
                <w:sz w:val="24"/>
                <w:szCs w:val="24"/>
              </w:rPr>
            </w:pPr>
            <w:r w:rsidRPr="000826EE">
              <w:rPr>
                <w:rFonts w:ascii="Times New Roman" w:hAnsi="Times New Roman"/>
                <w:sz w:val="24"/>
                <w:szCs w:val="24"/>
              </w:rPr>
              <w:t>3</w:t>
            </w:r>
            <w:r>
              <w:rPr>
                <w:rFonts w:ascii="Times New Roman" w:hAnsi="Times New Roman"/>
                <w:sz w:val="24"/>
                <w:szCs w:val="24"/>
              </w:rPr>
              <w:t> </w:t>
            </w:r>
            <w:r w:rsidRPr="000826EE">
              <w:rPr>
                <w:rFonts w:ascii="Times New Roman" w:hAnsi="Times New Roman"/>
                <w:sz w:val="24"/>
                <w:szCs w:val="24"/>
              </w:rPr>
              <w:t>774</w:t>
            </w:r>
            <w:r>
              <w:rPr>
                <w:rFonts w:ascii="Times New Roman" w:hAnsi="Times New Roman"/>
                <w:sz w:val="24"/>
                <w:szCs w:val="24"/>
              </w:rPr>
              <w:t xml:space="preserve"> </w:t>
            </w:r>
            <w:r w:rsidRPr="000826EE">
              <w:rPr>
                <w:rFonts w:ascii="Times New Roman" w:hAnsi="Times New Roman"/>
                <w:sz w:val="24"/>
                <w:szCs w:val="24"/>
              </w:rPr>
              <w:t>062,14</w:t>
            </w:r>
          </w:p>
        </w:tc>
        <w:tc>
          <w:tcPr>
            <w:tcW w:w="1563" w:type="dxa"/>
            <w:tcBorders>
              <w:top w:val="single" w:sz="4" w:space="0" w:color="auto"/>
              <w:left w:val="single" w:sz="4" w:space="0" w:color="auto"/>
              <w:bottom w:val="single" w:sz="4" w:space="0" w:color="auto"/>
              <w:right w:val="single" w:sz="4" w:space="0" w:color="auto"/>
            </w:tcBorders>
            <w:shd w:val="clear" w:color="000000" w:fill="FFFFFF"/>
            <w:vAlign w:val="center"/>
          </w:tcPr>
          <w:p w14:paraId="4BC2271B" w14:textId="7AD633E0" w:rsidR="000826EE" w:rsidRPr="004D4BC3" w:rsidRDefault="000826EE" w:rsidP="000826EE">
            <w:pPr>
              <w:jc w:val="center"/>
              <w:rPr>
                <w:rFonts w:ascii="Times New Roman" w:hAnsi="Times New Roman"/>
                <w:sz w:val="24"/>
                <w:szCs w:val="24"/>
              </w:rPr>
            </w:pPr>
            <w:r w:rsidRPr="004D4BC3">
              <w:rPr>
                <w:rFonts w:ascii="Times New Roman" w:hAnsi="Times New Roman"/>
                <w:sz w:val="24"/>
                <w:szCs w:val="24"/>
              </w:rPr>
              <w:t>836 547,70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01D99B96" w:rsidR="000826EE" w:rsidRPr="004363AA" w:rsidRDefault="000826EE" w:rsidP="000826EE">
            <w:pPr>
              <w:jc w:val="center"/>
              <w:rPr>
                <w:rFonts w:ascii="Times New Roman" w:hAnsi="Times New Roman"/>
                <w:sz w:val="24"/>
                <w:szCs w:val="24"/>
              </w:rPr>
            </w:pPr>
            <w:r>
              <w:rPr>
                <w:rFonts w:ascii="Times New Roman" w:hAnsi="Times New Roman"/>
                <w:sz w:val="24"/>
                <w:szCs w:val="24"/>
              </w:rPr>
              <w:t>987 820,03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7BE3E38E"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771 152,11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296922E0"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616 345,71</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4E7FF77D" w:rsidR="000826EE" w:rsidRPr="00697DA5" w:rsidRDefault="000826EE" w:rsidP="000826EE">
            <w:pPr>
              <w:jc w:val="center"/>
              <w:rPr>
                <w:rFonts w:ascii="Times New Roman" w:hAnsi="Times New Roman"/>
                <w:sz w:val="24"/>
                <w:szCs w:val="24"/>
              </w:rPr>
            </w:pPr>
            <w:r w:rsidRPr="00697DA5">
              <w:rPr>
                <w:rFonts w:ascii="Times New Roman" w:hAnsi="Times New Roman"/>
                <w:sz w:val="24"/>
                <w:szCs w:val="24"/>
              </w:rPr>
              <w:t>562 196,59</w:t>
            </w:r>
          </w:p>
        </w:tc>
      </w:tr>
    </w:tbl>
    <w:p w14:paraId="3A398DA5" w14:textId="77777777" w:rsidR="00EB057F" w:rsidRPr="00487BF6" w:rsidRDefault="00EB057F" w:rsidP="00EB057F">
      <w:pPr>
        <w:pStyle w:val="a7"/>
        <w:numPr>
          <w:ilvl w:val="0"/>
          <w:numId w:val="7"/>
        </w:numPr>
        <w:jc w:val="center"/>
        <w:rPr>
          <w:sz w:val="28"/>
          <w:szCs w:val="28"/>
        </w:rPr>
      </w:pPr>
      <w:r w:rsidRPr="00487BF6">
        <w:rPr>
          <w:sz w:val="28"/>
          <w:szCs w:val="28"/>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487BF6" w:rsidRDefault="00EB057F" w:rsidP="00EB057F">
      <w:pPr>
        <w:pStyle w:val="a7"/>
        <w:rPr>
          <w:sz w:val="28"/>
          <w:szCs w:val="28"/>
        </w:rPr>
      </w:pPr>
    </w:p>
    <w:p w14:paraId="74B7D1A2"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487BF6" w:rsidRDefault="00EB057F" w:rsidP="00EB057F">
      <w:pPr>
        <w:pStyle w:val="ConsPlusNormal"/>
        <w:numPr>
          <w:ilvl w:val="0"/>
          <w:numId w:val="7"/>
        </w:numPr>
        <w:jc w:val="center"/>
        <w:rPr>
          <w:rFonts w:ascii="Times New Roman" w:hAnsi="Times New Roman" w:cs="Times New Roman"/>
          <w:sz w:val="28"/>
          <w:szCs w:val="28"/>
        </w:rPr>
      </w:pPr>
      <w:r w:rsidRPr="00487BF6">
        <w:rPr>
          <w:rFonts w:ascii="Times New Roman" w:hAnsi="Times New Roman" w:cs="Times New Roman"/>
          <w:sz w:val="28"/>
          <w:szCs w:val="28"/>
        </w:rPr>
        <w:t>Цели и задачи</w:t>
      </w:r>
    </w:p>
    <w:p w14:paraId="479E9C06" w14:textId="77777777" w:rsidR="00EB057F" w:rsidRPr="002E37A7" w:rsidRDefault="00EB057F" w:rsidP="00EB057F">
      <w:pPr>
        <w:pStyle w:val="ConsPlusNormal"/>
        <w:ind w:left="720" w:firstLine="0"/>
        <w:rPr>
          <w:rFonts w:ascii="Times New Roman" w:hAnsi="Times New Roman" w:cs="Times New Roman"/>
          <w:sz w:val="28"/>
          <w:szCs w:val="28"/>
        </w:rPr>
      </w:pPr>
    </w:p>
    <w:p w14:paraId="2AD470E4" w14:textId="77777777" w:rsidR="00EB057F" w:rsidRPr="002E37A7" w:rsidRDefault="00EB057F" w:rsidP="00EB057F">
      <w:pPr>
        <w:pStyle w:val="ConsPlusNormal"/>
        <w:ind w:left="720" w:firstLine="0"/>
        <w:rPr>
          <w:rFonts w:ascii="Times New Roman" w:hAnsi="Times New Roman" w:cs="Times New Roman"/>
          <w:sz w:val="28"/>
          <w:szCs w:val="28"/>
        </w:rPr>
      </w:pPr>
      <w:r w:rsidRPr="002E37A7">
        <w:rPr>
          <w:rFonts w:ascii="Times New Roman" w:hAnsi="Times New Roman" w:cs="Times New Roman"/>
          <w:sz w:val="28"/>
          <w:szCs w:val="28"/>
        </w:rPr>
        <w:t>Основными целями Программы являются:</w:t>
      </w:r>
    </w:p>
    <w:p w14:paraId="32FBA515" w14:textId="77777777" w:rsidR="00EB057F" w:rsidRPr="002E37A7" w:rsidRDefault="00EB057F" w:rsidP="00EB057F">
      <w:pPr>
        <w:pStyle w:val="ConsPlusNormal"/>
        <w:ind w:left="720" w:firstLine="0"/>
        <w:rPr>
          <w:rFonts w:ascii="Times New Roman" w:hAnsi="Times New Roman" w:cs="Times New Roman"/>
          <w:sz w:val="28"/>
          <w:szCs w:val="28"/>
        </w:rPr>
      </w:pPr>
    </w:p>
    <w:p w14:paraId="3E0784F2"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1.</w:t>
      </w:r>
      <w:r w:rsidRPr="002E37A7">
        <w:rPr>
          <w:rFonts w:ascii="Times New Roman" w:hAnsi="Times New Roman" w:cs="Times New Roman"/>
          <w:sz w:val="28"/>
          <w:szCs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2.</w:t>
      </w:r>
      <w:r w:rsidRPr="002E37A7">
        <w:rPr>
          <w:rFonts w:ascii="Times New Roman" w:hAnsi="Times New Roman" w:cs="Times New Roman"/>
          <w:sz w:val="28"/>
          <w:szCs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3.</w:t>
      </w:r>
      <w:r w:rsidRPr="002E37A7">
        <w:rPr>
          <w:rFonts w:ascii="Times New Roman" w:hAnsi="Times New Roman" w:cs="Times New Roman"/>
          <w:sz w:val="28"/>
          <w:szCs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4.</w:t>
      </w:r>
      <w:r w:rsidRPr="002E37A7">
        <w:rPr>
          <w:rFonts w:ascii="Times New Roman" w:hAnsi="Times New Roman" w:cs="Times New Roman"/>
          <w:sz w:val="28"/>
          <w:szCs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5.</w:t>
      </w:r>
      <w:r w:rsidRPr="002E37A7">
        <w:rPr>
          <w:rFonts w:ascii="Times New Roman" w:hAnsi="Times New Roman" w:cs="Times New Roman"/>
          <w:sz w:val="28"/>
          <w:szCs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6.</w:t>
      </w:r>
      <w:r w:rsidRPr="002E37A7">
        <w:rPr>
          <w:rFonts w:ascii="Times New Roman" w:hAnsi="Times New Roman" w:cs="Times New Roman"/>
          <w:sz w:val="28"/>
          <w:szCs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7.</w:t>
      </w:r>
      <w:r w:rsidRPr="002E37A7">
        <w:rPr>
          <w:rFonts w:ascii="Times New Roman" w:hAnsi="Times New Roman" w:cs="Times New Roman"/>
          <w:sz w:val="28"/>
          <w:szCs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2E37A7" w:rsidRDefault="00EB057F"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 xml:space="preserve">Основной задачей </w:t>
      </w:r>
      <w:r w:rsidRPr="002E37A7">
        <w:rPr>
          <w:rFonts w:ascii="Times New Roman" w:hAnsi="Times New Roman" w:cs="Times New Roman"/>
          <w:bCs/>
          <w:sz w:val="28"/>
          <w:szCs w:val="28"/>
        </w:rPr>
        <w:t>управления имуществом и финансами</w:t>
      </w:r>
      <w:r w:rsidRPr="002E37A7">
        <w:rPr>
          <w:rFonts w:ascii="Times New Roman" w:hAnsi="Times New Roman" w:cs="Times New Roman"/>
          <w:sz w:val="28"/>
          <w:szCs w:val="28"/>
        </w:rPr>
        <w:t xml:space="preserve">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 которые в свою очередь задают приоритеты государственной политики Московской области в сфере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w:t>
      </w:r>
    </w:p>
    <w:p w14:paraId="6E2B7D1F"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2E37A7" w:rsidRDefault="00EB057F" w:rsidP="00EB057F">
      <w:pPr>
        <w:pStyle w:val="ConsPlusNormal"/>
        <w:ind w:firstLine="709"/>
        <w:jc w:val="both"/>
        <w:rPr>
          <w:rFonts w:ascii="Times New Roman" w:hAnsi="Times New Roman" w:cs="Times New Roman"/>
          <w:sz w:val="28"/>
          <w:szCs w:val="28"/>
        </w:rPr>
      </w:pPr>
    </w:p>
    <w:p w14:paraId="6882F5E1" w14:textId="65AB5F6E" w:rsidR="00EB057F" w:rsidRPr="00487BF6" w:rsidRDefault="00EB057F" w:rsidP="00EB057F">
      <w:pPr>
        <w:pStyle w:val="ConsPlusNormal"/>
        <w:ind w:firstLine="709"/>
        <w:jc w:val="center"/>
        <w:rPr>
          <w:rFonts w:ascii="Times New Roman" w:hAnsi="Times New Roman" w:cs="Times New Roman"/>
          <w:sz w:val="28"/>
          <w:szCs w:val="28"/>
        </w:rPr>
      </w:pPr>
      <w:r w:rsidRPr="00487BF6">
        <w:rPr>
          <w:rFonts w:ascii="Times New Roman" w:hAnsi="Times New Roman" w:cs="Times New Roman"/>
          <w:sz w:val="28"/>
          <w:szCs w:val="28"/>
        </w:rPr>
        <w:t xml:space="preserve">3.Перечень подпрограмм </w:t>
      </w:r>
      <w:r w:rsidR="00963F15">
        <w:rPr>
          <w:rFonts w:ascii="Times New Roman" w:hAnsi="Times New Roman" w:cs="Times New Roman"/>
          <w:sz w:val="28"/>
          <w:szCs w:val="28"/>
        </w:rPr>
        <w:t>муниципальной п</w:t>
      </w:r>
      <w:r w:rsidRPr="00487BF6">
        <w:rPr>
          <w:rFonts w:ascii="Times New Roman" w:hAnsi="Times New Roman" w:cs="Times New Roman"/>
          <w:sz w:val="28"/>
          <w:szCs w:val="28"/>
        </w:rPr>
        <w:t>рограммы с кратким описанием</w:t>
      </w:r>
    </w:p>
    <w:p w14:paraId="031FA34A" w14:textId="77777777" w:rsidR="00EB057F" w:rsidRPr="00487BF6" w:rsidRDefault="00EB057F" w:rsidP="00EB057F">
      <w:pPr>
        <w:pStyle w:val="ConsPlusNormal"/>
        <w:ind w:firstLine="709"/>
        <w:jc w:val="center"/>
        <w:rPr>
          <w:rFonts w:ascii="Times New Roman" w:hAnsi="Times New Roman" w:cs="Times New Roman"/>
          <w:sz w:val="28"/>
          <w:szCs w:val="28"/>
        </w:rPr>
      </w:pPr>
    </w:p>
    <w:p w14:paraId="6FC80C98" w14:textId="77777777" w:rsidR="00EB057F" w:rsidRPr="002E37A7" w:rsidRDefault="00EB057F" w:rsidP="00EB057F">
      <w:pPr>
        <w:pStyle w:val="ConsPlusNormal"/>
        <w:ind w:left="360" w:firstLine="708"/>
        <w:rPr>
          <w:rFonts w:ascii="Times New Roman" w:hAnsi="Times New Roman" w:cs="Times New Roman"/>
          <w:sz w:val="28"/>
          <w:szCs w:val="28"/>
        </w:rPr>
      </w:pPr>
      <w:r w:rsidRPr="002E37A7">
        <w:rPr>
          <w:rFonts w:ascii="Times New Roman" w:hAnsi="Times New Roman" w:cs="Times New Roman"/>
          <w:sz w:val="28"/>
          <w:szCs w:val="28"/>
        </w:rPr>
        <w:t xml:space="preserve">В программу включены 4 подпрограммы: </w:t>
      </w:r>
    </w:p>
    <w:p w14:paraId="689824B2" w14:textId="608940F1"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 «Развитие имущественного комплекса»;</w:t>
      </w:r>
    </w:p>
    <w:p w14:paraId="2FC4ACC9" w14:textId="0C8D42C8"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lang w:val="en-US"/>
        </w:rPr>
        <w:t>III</w:t>
      </w:r>
      <w:r w:rsidRPr="002E37A7">
        <w:rPr>
          <w:rFonts w:ascii="Times New Roman" w:hAnsi="Times New Roman" w:cs="Times New Roman"/>
          <w:sz w:val="28"/>
          <w:szCs w:val="28"/>
        </w:rPr>
        <w:t xml:space="preserve"> «Совершенствование муниципальной службы Московской области»;</w:t>
      </w:r>
    </w:p>
    <w:p w14:paraId="272578FB" w14:textId="2DE4C87D"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IV «Управл</w:t>
      </w:r>
      <w:r w:rsidR="00487BF6">
        <w:rPr>
          <w:rFonts w:ascii="Times New Roman" w:hAnsi="Times New Roman" w:cs="Times New Roman"/>
          <w:sz w:val="28"/>
          <w:szCs w:val="28"/>
        </w:rPr>
        <w:t>ение муниципальными финансами»</w:t>
      </w:r>
      <w:r w:rsidRPr="002E37A7">
        <w:rPr>
          <w:rFonts w:ascii="Times New Roman" w:hAnsi="Times New Roman" w:cs="Times New Roman"/>
          <w:sz w:val="28"/>
          <w:szCs w:val="28"/>
        </w:rPr>
        <w:t>;</w:t>
      </w:r>
    </w:p>
    <w:p w14:paraId="639F067B" w14:textId="4E836B96"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V  «Обеспечивающая подпрограмма».</w:t>
      </w:r>
    </w:p>
    <w:p w14:paraId="66C87998" w14:textId="77777777" w:rsidR="00EB057F" w:rsidRPr="002E37A7" w:rsidRDefault="00EB057F" w:rsidP="00EB057F">
      <w:pPr>
        <w:pStyle w:val="ConsPlusNormal"/>
        <w:autoSpaceDE/>
        <w:autoSpaceDN/>
        <w:adjustRightInd/>
        <w:ind w:left="1428" w:firstLine="0"/>
        <w:rPr>
          <w:rFonts w:ascii="Times New Roman" w:hAnsi="Times New Roman" w:cs="Times New Roman"/>
          <w:sz w:val="28"/>
          <w:szCs w:val="28"/>
        </w:rPr>
      </w:pPr>
    </w:p>
    <w:p w14:paraId="1F7220E8" w14:textId="77777777" w:rsidR="001C5608" w:rsidRPr="00487BF6" w:rsidRDefault="001C5608" w:rsidP="001C5608">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 «Развитие имущественного комплекса»</w:t>
      </w:r>
    </w:p>
    <w:p w14:paraId="78653247"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Одним из важных направл</w:t>
      </w:r>
      <w:r>
        <w:rPr>
          <w:rFonts w:ascii="Times New Roman" w:hAnsi="Times New Roman"/>
          <w:sz w:val="28"/>
          <w:szCs w:val="28"/>
        </w:rPr>
        <w:t xml:space="preserve">ений в реализации подпрограммы </w:t>
      </w:r>
      <w:r w:rsidRPr="002E37A7">
        <w:rPr>
          <w:rFonts w:ascii="Times New Roman" w:hAnsi="Times New Roman"/>
          <w:sz w:val="28"/>
          <w:szCs w:val="28"/>
        </w:rPr>
        <w:t>является деятельность в сфере имущественных отношений.</w:t>
      </w:r>
    </w:p>
    <w:p w14:paraId="5D46D15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Pr>
          <w:rFonts w:ascii="Times New Roman" w:hAnsi="Times New Roman"/>
          <w:sz w:val="28"/>
          <w:szCs w:val="28"/>
        </w:rPr>
        <w:t>ого</w:t>
      </w:r>
      <w:r w:rsidRPr="002E37A7">
        <w:rPr>
          <w:rFonts w:ascii="Times New Roman" w:hAnsi="Times New Roman"/>
          <w:sz w:val="28"/>
          <w:szCs w:val="28"/>
        </w:rPr>
        <w:t xml:space="preserve"> показател</w:t>
      </w:r>
      <w:r w:rsidR="009430CF">
        <w:rPr>
          <w:rFonts w:ascii="Times New Roman" w:hAnsi="Times New Roman"/>
          <w:sz w:val="28"/>
          <w:szCs w:val="28"/>
        </w:rPr>
        <w:t>я</w:t>
      </w:r>
      <w:r w:rsidRPr="002E37A7">
        <w:rPr>
          <w:rFonts w:ascii="Times New Roman" w:hAnsi="Times New Roman"/>
          <w:sz w:val="28"/>
          <w:szCs w:val="28"/>
        </w:rPr>
        <w:t xml:space="preserve"> как «эффективность работы по взысканию задолженности по арендной плате за муниципальное имущество</w:t>
      </w:r>
      <w:r w:rsidR="00A531C3" w:rsidRPr="00A531C3">
        <w:rPr>
          <w:rFonts w:ascii="Times New Roman" w:hAnsi="Times New Roman"/>
          <w:sz w:val="20"/>
          <w:szCs w:val="20"/>
        </w:rPr>
        <w:t xml:space="preserve"> </w:t>
      </w:r>
      <w:r w:rsidR="00A531C3" w:rsidRPr="00A531C3">
        <w:rPr>
          <w:rFonts w:ascii="Times New Roman" w:hAnsi="Times New Roman"/>
          <w:sz w:val="28"/>
          <w:szCs w:val="28"/>
        </w:rPr>
        <w:t>и землю</w:t>
      </w:r>
      <w:r w:rsidRPr="002E37A7">
        <w:rPr>
          <w:rFonts w:ascii="Times New Roman" w:hAnsi="Times New Roman"/>
          <w:sz w:val="28"/>
          <w:szCs w:val="28"/>
        </w:rPr>
        <w:t>».</w:t>
      </w:r>
    </w:p>
    <w:p w14:paraId="4B1592B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 менее важным является показатель «Доля объектов недвижимого имущества, поставленных на кадастровый учет от выявленных земельных участков с объектами без прав»,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35337D1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r w:rsidRPr="002E37A7">
        <w:rPr>
          <w:rFonts w:ascii="Times New Roman" w:hAnsi="Times New Roman"/>
          <w:sz w:val="28"/>
          <w:szCs w:val="28"/>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Задача по обеспечению содержания и сохранности имущества,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собственности  Раменского  городского   округа  на все  недвижимое имущество, </w:t>
      </w:r>
    </w:p>
    <w:p w14:paraId="127D9628" w14:textId="77777777" w:rsidR="001C5608" w:rsidRPr="002E37A7" w:rsidRDefault="001C5608" w:rsidP="001C5608">
      <w:pPr>
        <w:widowControl w:val="0"/>
        <w:spacing w:after="0" w:line="240" w:lineRule="auto"/>
        <w:jc w:val="both"/>
        <w:outlineLvl w:val="1"/>
        <w:rPr>
          <w:rFonts w:ascii="Times New Roman" w:hAnsi="Times New Roman"/>
          <w:sz w:val="28"/>
          <w:szCs w:val="28"/>
        </w:rPr>
      </w:pPr>
      <w:r w:rsidRPr="002E37A7">
        <w:rPr>
          <w:rFonts w:ascii="Times New Roman" w:hAnsi="Times New Roman"/>
          <w:sz w:val="28"/>
          <w:szCs w:val="28"/>
        </w:rPr>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При разработке </w:t>
      </w:r>
      <w:r>
        <w:rPr>
          <w:rFonts w:ascii="Times New Roman" w:hAnsi="Times New Roman"/>
          <w:sz w:val="28"/>
          <w:szCs w:val="28"/>
        </w:rPr>
        <w:t>п</w:t>
      </w:r>
      <w:r w:rsidRPr="002E37A7">
        <w:rPr>
          <w:rFonts w:ascii="Times New Roman" w:hAnsi="Times New Roman"/>
          <w:sz w:val="28"/>
          <w:szCs w:val="28"/>
        </w:rPr>
        <w:t>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2E37A7" w:rsidRDefault="001C5608" w:rsidP="001C5608">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rPr>
        <w:lastRenderedPageBreak/>
        <w:t>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w:t>
      </w:r>
      <w:r>
        <w:rPr>
          <w:rFonts w:ascii="Times New Roman" w:hAnsi="Times New Roman"/>
          <w:sz w:val="28"/>
          <w:szCs w:val="28"/>
        </w:rPr>
        <w:t>и</w:t>
      </w:r>
      <w:r w:rsidRPr="002E37A7">
        <w:rPr>
          <w:rFonts w:ascii="Times New Roman" w:hAnsi="Times New Roman"/>
          <w:sz w:val="28"/>
          <w:szCs w:val="28"/>
        </w:rPr>
        <w:t xml:space="preserve"> №1 </w:t>
      </w:r>
      <w:r>
        <w:rPr>
          <w:rFonts w:ascii="Times New Roman" w:hAnsi="Times New Roman"/>
          <w:sz w:val="28"/>
          <w:szCs w:val="28"/>
        </w:rPr>
        <w:t xml:space="preserve">к подпрограмме </w:t>
      </w:r>
      <w:r w:rsidR="006D601C">
        <w:rPr>
          <w:rFonts w:ascii="Times New Roman" w:hAnsi="Times New Roman"/>
          <w:sz w:val="28"/>
          <w:szCs w:val="28"/>
          <w:lang w:val="en-US"/>
        </w:rPr>
        <w:t>I</w:t>
      </w:r>
      <w:r w:rsidRPr="002E37A7">
        <w:rPr>
          <w:rFonts w:ascii="Times New Roman" w:hAnsi="Times New Roman"/>
          <w:sz w:val="28"/>
          <w:szCs w:val="28"/>
        </w:rPr>
        <w:t xml:space="preserve"> «Развитие имущественного комплекса».</w:t>
      </w:r>
    </w:p>
    <w:p w14:paraId="0A7F474C"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разграничение государственной собственности на землю;</w:t>
      </w:r>
    </w:p>
    <w:p w14:paraId="3523F13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вовлечение в хозяйственный и налоговый оборот земельных участков, находящихся на территории Раменского городского округа;</w:t>
      </w:r>
    </w:p>
    <w:p w14:paraId="0B32802C"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территории  Раменского </w:t>
      </w:r>
    </w:p>
    <w:p w14:paraId="2B6BCD1C" w14:textId="77777777" w:rsidR="001C5608" w:rsidRPr="002E37A7" w:rsidRDefault="001C5608" w:rsidP="001C5608">
      <w:pPr>
        <w:widowControl w:val="0"/>
        <w:spacing w:after="0" w:line="240" w:lineRule="auto"/>
        <w:outlineLvl w:val="1"/>
        <w:rPr>
          <w:rFonts w:ascii="Times New Roman" w:hAnsi="Times New Roman"/>
          <w:sz w:val="28"/>
          <w:szCs w:val="28"/>
        </w:rPr>
      </w:pPr>
      <w:r w:rsidRPr="002E37A7">
        <w:rPr>
          <w:rFonts w:ascii="Times New Roman" w:hAnsi="Times New Roman"/>
          <w:sz w:val="28"/>
          <w:szCs w:val="28"/>
        </w:rPr>
        <w:t>городского округа.</w:t>
      </w:r>
    </w:p>
    <w:p w14:paraId="7A039F44" w14:textId="77777777" w:rsidR="00FF77BD" w:rsidRPr="00FF77BD" w:rsidRDefault="008802E9" w:rsidP="00FF77BD">
      <w:pPr>
        <w:widowControl w:val="0"/>
        <w:spacing w:after="0" w:line="240" w:lineRule="auto"/>
        <w:ind w:firstLine="708"/>
        <w:jc w:val="both"/>
        <w:outlineLvl w:val="1"/>
        <w:rPr>
          <w:rFonts w:ascii="Times New Roman" w:hAnsi="Times New Roman"/>
          <w:sz w:val="28"/>
        </w:rPr>
      </w:pPr>
      <w:r w:rsidRPr="00827AAC">
        <w:rPr>
          <w:rFonts w:ascii="Times New Roman" w:hAnsi="Times New Roman"/>
          <w:sz w:val="28"/>
          <w:szCs w:val="28"/>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собственность  (под объектами недвижимости  и без них), в том  числе,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и  обеспечивать, в том числе, потребность в  участках, необходимых для  реализации Закона «О бесплатном  предоставлении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округа  земельных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 </w:t>
      </w:r>
      <w:r w:rsidR="00FF77BD" w:rsidRPr="003F7BB2">
        <w:rPr>
          <w:rFonts w:ascii="Times New Roman" w:hAnsi="Times New Roman"/>
          <w:sz w:val="28"/>
        </w:rPr>
        <w:t>И</w:t>
      </w:r>
      <w:r w:rsidR="00FF77BD" w:rsidRPr="00FF77BD">
        <w:rPr>
          <w:rFonts w:ascii="Times New Roman" w:hAnsi="Times New Roman"/>
          <w:sz w:val="28"/>
        </w:rPr>
        <w:t xml:space="preserve">з 1516 многодетных семей, поставленных на учет в целях бесплатного предоставления земельных участков, реализовали свое право на получение земельного участка 984 семей. </w:t>
      </w:r>
    </w:p>
    <w:p w14:paraId="7801F759"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 xml:space="preserve"> </w:t>
      </w:r>
    </w:p>
    <w:p w14:paraId="7E7B1713"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53313CF2"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 xml:space="preserve">Управлением предоставлены в аренду земельные участки общей площадью 376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01.07.2021 составили 102 млн. 427 тыс. руб. </w:t>
      </w:r>
    </w:p>
    <w:p w14:paraId="28EDB713" w14:textId="77777777" w:rsidR="004B4C4E" w:rsidRDefault="004B4C4E" w:rsidP="00FF77BD">
      <w:pPr>
        <w:widowControl w:val="0"/>
        <w:spacing w:after="0" w:line="240" w:lineRule="auto"/>
        <w:ind w:firstLine="708"/>
        <w:jc w:val="both"/>
        <w:outlineLvl w:val="1"/>
        <w:rPr>
          <w:rFonts w:ascii="Times New Roman" w:hAnsi="Times New Roman"/>
          <w:sz w:val="28"/>
        </w:rPr>
      </w:pPr>
    </w:p>
    <w:p w14:paraId="6B42FAA8" w14:textId="77777777" w:rsidR="004B4C4E" w:rsidRDefault="004B4C4E" w:rsidP="00FF77BD">
      <w:pPr>
        <w:widowControl w:val="0"/>
        <w:spacing w:after="0" w:line="240" w:lineRule="auto"/>
        <w:ind w:firstLine="708"/>
        <w:jc w:val="both"/>
        <w:outlineLvl w:val="1"/>
        <w:rPr>
          <w:rFonts w:ascii="Times New Roman" w:hAnsi="Times New Roman"/>
          <w:sz w:val="28"/>
        </w:rPr>
      </w:pPr>
    </w:p>
    <w:p w14:paraId="22FBF24C" w14:textId="42950DE6"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lastRenderedPageBreak/>
        <w:t xml:space="preserve">По состоянию на 01.07.2021 года общая сумма задолженности по арендной плате за земельные участки составила 462 млн. 923 тыс. руб., в том числе пени - 79 млн. 53 тыс. руб. Причиной задолженности является </w:t>
      </w:r>
      <w:r w:rsidR="00AA41DB">
        <w:rPr>
          <w:rFonts w:ascii="Times New Roman" w:hAnsi="Times New Roman"/>
          <w:sz w:val="28"/>
        </w:rPr>
        <w:t xml:space="preserve"> </w:t>
      </w:r>
      <w:r w:rsidRPr="00FF77BD">
        <w:rPr>
          <w:rFonts w:ascii="Times New Roman" w:hAnsi="Times New Roman"/>
          <w:sz w:val="28"/>
        </w:rPr>
        <w:t xml:space="preserve">неплатежеспособность крупных арендаторов-застройщиков, осуществляющих на арендуемых земельных участков многоэтажное жилищное строительство и имеющих договоры долевого участия с гражданами (на долю которых приходится 66 % всей задолженности по арендной плате или 306 млн. 187 тыс. руб.). </w:t>
      </w:r>
    </w:p>
    <w:p w14:paraId="368B140B" w14:textId="77777777" w:rsidR="00FF77BD" w:rsidRPr="003F7BB2" w:rsidRDefault="00FF77BD" w:rsidP="00FF77BD">
      <w:pPr>
        <w:widowControl w:val="0"/>
        <w:spacing w:after="0" w:line="240" w:lineRule="auto"/>
        <w:ind w:firstLine="708"/>
        <w:jc w:val="both"/>
        <w:outlineLvl w:val="1"/>
        <w:rPr>
          <w:rFonts w:ascii="Times New Roman" w:hAnsi="Times New Roman"/>
          <w:sz w:val="28"/>
          <w:szCs w:val="28"/>
        </w:rPr>
      </w:pPr>
      <w:r w:rsidRPr="00FF77BD">
        <w:rPr>
          <w:rFonts w:ascii="Times New Roman" w:hAnsi="Times New Roman"/>
          <w:sz w:val="28"/>
        </w:rPr>
        <w:t>От продажи земельных участков в консолидированный бюджет Раменского городского округа по состоянию на 01.07.2021 году поступило 77 млн. 126 тыс. руб</w:t>
      </w:r>
      <w:r w:rsidRPr="003F7BB2">
        <w:rPr>
          <w:rFonts w:ascii="Times New Roman" w:hAnsi="Times New Roman"/>
          <w:sz w:val="28"/>
        </w:rPr>
        <w:t xml:space="preserve">.  </w:t>
      </w:r>
      <w:r w:rsidRPr="003F7BB2">
        <w:rPr>
          <w:rFonts w:ascii="Times New Roman" w:hAnsi="Times New Roman"/>
          <w:sz w:val="28"/>
          <w:szCs w:val="28"/>
        </w:rPr>
        <w:t xml:space="preserve"> Вовлечение  в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099E4F49" w14:textId="64ADC8F7" w:rsidR="003F7BB2" w:rsidRPr="00360776" w:rsidRDefault="003F7BB2" w:rsidP="00FF77BD">
      <w:pPr>
        <w:widowControl w:val="0"/>
        <w:spacing w:after="0" w:line="240" w:lineRule="auto"/>
        <w:ind w:firstLine="708"/>
        <w:jc w:val="both"/>
        <w:outlineLvl w:val="1"/>
        <w:rPr>
          <w:rFonts w:ascii="Times New Roman" w:hAnsi="Times New Roman"/>
          <w:sz w:val="28"/>
          <w:szCs w:val="28"/>
        </w:rPr>
      </w:pPr>
      <w:r w:rsidRPr="003F7BB2">
        <w:rPr>
          <w:rFonts w:ascii="Times New Roman" w:hAnsi="Times New Roman"/>
          <w:sz w:val="28"/>
          <w:szCs w:val="28"/>
        </w:rPr>
        <w:t>- проведение работ по инвентаризации земель территории Раменского городского округа</w:t>
      </w:r>
      <w:r w:rsidRPr="00360776">
        <w:rPr>
          <w:rFonts w:ascii="Times New Roman" w:hAnsi="Times New Roman"/>
          <w:sz w:val="28"/>
          <w:szCs w:val="28"/>
        </w:rPr>
        <w:t xml:space="preserve"> с целью проведения мероприятий для увеличения доли площади земельных участков, являющихся объектами налогообложения земельным налогом;</w:t>
      </w:r>
    </w:p>
    <w:p w14:paraId="19546589" w14:textId="77777777" w:rsidR="003F7BB2" w:rsidRPr="00360776" w:rsidRDefault="003F7BB2" w:rsidP="003F7BB2">
      <w:pPr>
        <w:widowControl w:val="0"/>
        <w:spacing w:after="0" w:line="240" w:lineRule="auto"/>
        <w:ind w:firstLine="708"/>
        <w:jc w:val="both"/>
        <w:outlineLvl w:val="1"/>
        <w:rPr>
          <w:rFonts w:ascii="Times New Roman" w:hAnsi="Times New Roman"/>
          <w:sz w:val="28"/>
          <w:szCs w:val="28"/>
        </w:rPr>
      </w:pPr>
      <w:r w:rsidRPr="00360776">
        <w:rPr>
          <w:rFonts w:ascii="Times New Roman" w:hAnsi="Times New Roman"/>
          <w:sz w:val="28"/>
          <w:szCs w:val="28"/>
        </w:rPr>
        <w:t>- проведения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55C7ED38" w14:textId="77777777" w:rsidR="003F7BB2" w:rsidRPr="00827AAC"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Необходимость решения указанных задач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508E3CE7" w:rsidR="001C5608"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4E24918" w14:textId="77777777" w:rsidR="00395BDA" w:rsidRPr="002E37A7"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88C0A30"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6FF1AE14"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6A907614"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муниципальных  служащих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116D6752" w14:textId="65EAA673" w:rsidR="00EB057F"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760078F8" w14:textId="77777777" w:rsidR="00894614" w:rsidRPr="002E37A7" w:rsidRDefault="00894614"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внедрение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2E37A7">
        <w:rPr>
          <w:rFonts w:ascii="Times New Roman" w:hAnsi="Times New Roman"/>
          <w:sz w:val="28"/>
          <w:szCs w:val="28"/>
          <w:lang w:eastAsia="ru-RU"/>
        </w:rPr>
        <w:t>повышение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Основными мероприятиями по повышению эффективности бюджетных расходов бюджета Раменского городского 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Эффективное решение задачи по минимизации расходов, направляемых на обслуживание муниципального долга, </w:t>
      </w:r>
      <w:r w:rsidRPr="002E37A7">
        <w:rPr>
          <w:rFonts w:ascii="Times New Roman" w:hAnsi="Times New Roman"/>
          <w:sz w:val="28"/>
          <w:szCs w:val="28"/>
          <w:lang w:eastAsia="ru-RU"/>
        </w:rPr>
        <w:lastRenderedPageBreak/>
        <w:t>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 в текущем году были направлены на недопущении случаев несанкционированного доступа и утечки информации содержащей сведения, составляющих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В связи с реализуемыми мероприятиями и в целях обеспечения технической защиты информации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33110830" w14:textId="74251072" w:rsidR="00FC6CAF" w:rsidRPr="006466B1" w:rsidRDefault="00E7301A" w:rsidP="003972A4">
      <w:pPr>
        <w:ind w:right="-172"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lastRenderedPageBreak/>
        <w:t>В процессе реализации муниципальной программы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54"/>
        <w:gridCol w:w="3183"/>
        <w:gridCol w:w="1673"/>
        <w:gridCol w:w="930"/>
        <w:gridCol w:w="1581"/>
        <w:gridCol w:w="1061"/>
        <w:gridCol w:w="1058"/>
        <w:gridCol w:w="1061"/>
        <w:gridCol w:w="1061"/>
        <w:gridCol w:w="1067"/>
        <w:gridCol w:w="1581"/>
      </w:tblGrid>
      <w:tr w:rsidR="00EB057F" w:rsidRPr="006466B1" w14:paraId="59990357" w14:textId="77777777" w:rsidTr="00144D94">
        <w:trPr>
          <w:trHeight w:val="759"/>
        </w:trPr>
        <w:tc>
          <w:tcPr>
            <w:tcW w:w="454"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183"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1673"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3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81"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308"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81"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144D94">
        <w:trPr>
          <w:trHeight w:val="1350"/>
        </w:trPr>
        <w:tc>
          <w:tcPr>
            <w:tcW w:w="454"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183"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1673"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3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81"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61"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1058"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61"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61"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67"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81"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144D94">
        <w:trPr>
          <w:trHeight w:val="288"/>
        </w:trPr>
        <w:tc>
          <w:tcPr>
            <w:tcW w:w="454"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1673"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3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81"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61"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1058"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61"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61"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67"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81"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144D94">
        <w:trPr>
          <w:trHeight w:val="288"/>
        </w:trPr>
        <w:tc>
          <w:tcPr>
            <w:tcW w:w="14710" w:type="dxa"/>
            <w:gridSpan w:val="11"/>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675BBF">
        <w:trPr>
          <w:trHeight w:val="843"/>
        </w:trPr>
        <w:tc>
          <w:tcPr>
            <w:tcW w:w="454"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183" w:type="dxa"/>
            <w:tcMar>
              <w:left w:w="70" w:type="dxa"/>
              <w:right w:w="70" w:type="dxa"/>
            </w:tcMar>
            <w:vAlign w:val="cente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1673" w:type="dxa"/>
            <w:tcMar>
              <w:left w:w="70" w:type="dxa"/>
              <w:right w:w="70" w:type="dxa"/>
            </w:tcMar>
            <w:vAlign w:val="center"/>
          </w:tcPr>
          <w:p w14:paraId="4511A246" w14:textId="3AF1DF4E" w:rsidR="000A20CD" w:rsidRPr="006466B1" w:rsidRDefault="000A20CD"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144D94">
        <w:trPr>
          <w:trHeight w:val="1189"/>
        </w:trPr>
        <w:tc>
          <w:tcPr>
            <w:tcW w:w="454"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183" w:type="dxa"/>
            <w:tcMar>
              <w:left w:w="70" w:type="dxa"/>
              <w:right w:w="70" w:type="dxa"/>
            </w:tcMar>
            <w:vAlign w:val="cente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1673" w:type="dxa"/>
            <w:tcMar>
              <w:left w:w="70" w:type="dxa"/>
              <w:right w:w="70" w:type="dxa"/>
            </w:tcMar>
            <w:vAlign w:val="center"/>
          </w:tcPr>
          <w:p w14:paraId="172E5F8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675BBF">
        <w:trPr>
          <w:trHeight w:val="987"/>
        </w:trPr>
        <w:tc>
          <w:tcPr>
            <w:tcW w:w="454"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183" w:type="dxa"/>
            <w:tcMar>
              <w:left w:w="70" w:type="dxa"/>
              <w:right w:w="70" w:type="dxa"/>
            </w:tcMar>
            <w:vAlign w:val="cente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1673" w:type="dxa"/>
            <w:tcMar>
              <w:left w:w="70" w:type="dxa"/>
              <w:right w:w="70" w:type="dxa"/>
            </w:tcMar>
            <w:vAlign w:val="center"/>
          </w:tcPr>
          <w:p w14:paraId="64195F0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675BBF">
        <w:trPr>
          <w:trHeight w:val="987"/>
        </w:trPr>
        <w:tc>
          <w:tcPr>
            <w:tcW w:w="454"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t>4</w:t>
            </w:r>
          </w:p>
        </w:tc>
        <w:tc>
          <w:tcPr>
            <w:tcW w:w="3183"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673" w:type="dxa"/>
            <w:tcMar>
              <w:left w:w="70" w:type="dxa"/>
              <w:right w:w="70" w:type="dxa"/>
            </w:tcMar>
            <w:vAlign w:val="center"/>
          </w:tcPr>
          <w:p w14:paraId="7A91F107" w14:textId="1AD8D754" w:rsidR="003361C7" w:rsidRPr="006466B1" w:rsidRDefault="003361C7"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7FAE5FDC" w14:textId="77777777" w:rsidTr="00675BBF">
        <w:trPr>
          <w:trHeight w:val="987"/>
        </w:trPr>
        <w:tc>
          <w:tcPr>
            <w:tcW w:w="454" w:type="dxa"/>
            <w:tcMar>
              <w:left w:w="70" w:type="dxa"/>
              <w:right w:w="70" w:type="dxa"/>
            </w:tcMar>
            <w:vAlign w:val="center"/>
          </w:tcPr>
          <w:p w14:paraId="4D203896" w14:textId="0798EB3F" w:rsidR="003361C7" w:rsidRDefault="003361C7" w:rsidP="003361C7">
            <w:pPr>
              <w:jc w:val="center"/>
              <w:rPr>
                <w:rFonts w:ascii="Times New Roman" w:hAnsi="Times New Roman"/>
                <w:sz w:val="20"/>
                <w:szCs w:val="20"/>
              </w:rPr>
            </w:pPr>
            <w:r>
              <w:rPr>
                <w:rFonts w:ascii="Times New Roman" w:hAnsi="Times New Roman"/>
                <w:sz w:val="20"/>
                <w:szCs w:val="20"/>
              </w:rPr>
              <w:lastRenderedPageBreak/>
              <w:t>5</w:t>
            </w:r>
          </w:p>
        </w:tc>
        <w:tc>
          <w:tcPr>
            <w:tcW w:w="3183" w:type="dxa"/>
            <w:tcMar>
              <w:left w:w="70" w:type="dxa"/>
              <w:right w:w="70" w:type="dxa"/>
            </w:tcMar>
            <w:vAlign w:val="center"/>
          </w:tcPr>
          <w:p w14:paraId="6827A224" w14:textId="10858F34" w:rsidR="003361C7" w:rsidRPr="006466B1" w:rsidRDefault="003361C7" w:rsidP="003361C7">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673" w:type="dxa"/>
            <w:tcMar>
              <w:left w:w="70" w:type="dxa"/>
              <w:right w:w="70" w:type="dxa"/>
            </w:tcMar>
            <w:vAlign w:val="center"/>
          </w:tcPr>
          <w:p w14:paraId="53841C23" w14:textId="6ED3840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госпрограммы</w:t>
            </w:r>
          </w:p>
        </w:tc>
        <w:tc>
          <w:tcPr>
            <w:tcW w:w="930" w:type="dxa"/>
            <w:tcMar>
              <w:left w:w="70" w:type="dxa"/>
              <w:right w:w="70" w:type="dxa"/>
            </w:tcMar>
            <w:vAlign w:val="center"/>
          </w:tcPr>
          <w:p w14:paraId="0E385B7C" w14:textId="437CB49E"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231A65B0" w14:textId="2229F488"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6BBC8E9" w14:textId="3E96C4CC"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17606C" w14:textId="3908933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DAD78A" w14:textId="190454F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0A8BADD7" w14:textId="563B3841"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2B98C961" w14:textId="38E9F0E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F725187" w14:textId="01CAA45C"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6B5181E1" w14:textId="77777777" w:rsidTr="00144D94">
        <w:trPr>
          <w:trHeight w:val="799"/>
        </w:trPr>
        <w:tc>
          <w:tcPr>
            <w:tcW w:w="454" w:type="dxa"/>
            <w:tcMar>
              <w:left w:w="70" w:type="dxa"/>
              <w:right w:w="70" w:type="dxa"/>
            </w:tcMar>
            <w:vAlign w:val="center"/>
          </w:tcPr>
          <w:p w14:paraId="5DC91E8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6</w:t>
            </w:r>
          </w:p>
        </w:tc>
        <w:tc>
          <w:tcPr>
            <w:tcW w:w="3183" w:type="dxa"/>
            <w:tcMar>
              <w:left w:w="70" w:type="dxa"/>
              <w:right w:w="70" w:type="dxa"/>
            </w:tcMar>
            <w:vAlign w:val="center"/>
          </w:tcPr>
          <w:p w14:paraId="07A432E7"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1673" w:type="dxa"/>
            <w:tcMar>
              <w:left w:w="70" w:type="dxa"/>
              <w:right w:w="70" w:type="dxa"/>
            </w:tcMar>
            <w:vAlign w:val="center"/>
          </w:tcPr>
          <w:p w14:paraId="41417AF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0816642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E0C84D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150AB5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ECAA2F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ED9CC1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76A42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06856A28"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4746344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18133B7" w14:textId="77777777" w:rsidTr="00144D94">
        <w:trPr>
          <w:trHeight w:val="288"/>
        </w:trPr>
        <w:tc>
          <w:tcPr>
            <w:tcW w:w="454" w:type="dxa"/>
            <w:tcMar>
              <w:left w:w="70" w:type="dxa"/>
              <w:right w:w="70" w:type="dxa"/>
            </w:tcMar>
            <w:vAlign w:val="center"/>
          </w:tcPr>
          <w:p w14:paraId="438CF818" w14:textId="22A2C80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7</w:t>
            </w:r>
          </w:p>
        </w:tc>
        <w:tc>
          <w:tcPr>
            <w:tcW w:w="3183" w:type="dxa"/>
            <w:tcMar>
              <w:left w:w="70" w:type="dxa"/>
              <w:right w:w="70" w:type="dxa"/>
            </w:tcMar>
            <w:vAlign w:val="center"/>
          </w:tcPr>
          <w:p w14:paraId="12168C49"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1673" w:type="dxa"/>
            <w:tcMar>
              <w:left w:w="70" w:type="dxa"/>
              <w:right w:w="70" w:type="dxa"/>
            </w:tcMar>
            <w:vAlign w:val="center"/>
          </w:tcPr>
          <w:p w14:paraId="06107EA7" w14:textId="0E6ED765"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bottom"/>
          </w:tcPr>
          <w:p w14:paraId="41D76DA3" w14:textId="77777777" w:rsidR="003361C7" w:rsidRPr="006466B1" w:rsidRDefault="003361C7" w:rsidP="003361C7">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81" w:type="dxa"/>
            <w:tcMar>
              <w:left w:w="70" w:type="dxa"/>
              <w:right w:w="70" w:type="dxa"/>
            </w:tcMar>
            <w:vAlign w:val="center"/>
          </w:tcPr>
          <w:p w14:paraId="0095DD10" w14:textId="6C939D2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104E4FE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58" w:type="dxa"/>
            <w:tcMar>
              <w:left w:w="70" w:type="dxa"/>
              <w:right w:w="70" w:type="dxa"/>
            </w:tcMar>
            <w:vAlign w:val="center"/>
          </w:tcPr>
          <w:p w14:paraId="275D423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FC30F4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92D7184"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067" w:type="dxa"/>
            <w:tcMar>
              <w:left w:w="70" w:type="dxa"/>
              <w:right w:w="70" w:type="dxa"/>
            </w:tcMar>
            <w:vAlign w:val="center"/>
          </w:tcPr>
          <w:p w14:paraId="1F68B3F7"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581" w:type="dxa"/>
            <w:tcMar>
              <w:left w:w="70" w:type="dxa"/>
              <w:right w:w="70" w:type="dxa"/>
            </w:tcMar>
            <w:vAlign w:val="center"/>
          </w:tcPr>
          <w:p w14:paraId="0ECCCA7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D431628" w14:textId="77777777" w:rsidTr="00144D94">
        <w:trPr>
          <w:trHeight w:val="288"/>
        </w:trPr>
        <w:tc>
          <w:tcPr>
            <w:tcW w:w="454" w:type="dxa"/>
            <w:tcMar>
              <w:left w:w="70" w:type="dxa"/>
              <w:right w:w="70" w:type="dxa"/>
            </w:tcMar>
            <w:vAlign w:val="center"/>
          </w:tcPr>
          <w:p w14:paraId="34A9DB8F" w14:textId="63A3A14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8</w:t>
            </w:r>
          </w:p>
        </w:tc>
        <w:tc>
          <w:tcPr>
            <w:tcW w:w="3183" w:type="dxa"/>
            <w:tcMar>
              <w:left w:w="70" w:type="dxa"/>
              <w:right w:w="70" w:type="dxa"/>
            </w:tcMar>
            <w:vAlign w:val="center"/>
          </w:tcPr>
          <w:p w14:paraId="7358BBE3"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объектов недвижимого имущества, поставленных на кадастровый учет от выявленных земельных участков с объектами без прав</w:t>
            </w:r>
          </w:p>
        </w:tc>
        <w:tc>
          <w:tcPr>
            <w:tcW w:w="1673" w:type="dxa"/>
            <w:tcMar>
              <w:left w:w="70" w:type="dxa"/>
              <w:right w:w="70" w:type="dxa"/>
            </w:tcMar>
            <w:vAlign w:val="center"/>
          </w:tcPr>
          <w:p w14:paraId="2E2CE37C" w14:textId="117CBCC6"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center"/>
          </w:tcPr>
          <w:p w14:paraId="0B1FD4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F33A49F" w14:textId="20186648" w:rsidR="003361C7" w:rsidRPr="006466B1" w:rsidRDefault="007A3B20" w:rsidP="003361C7">
            <w:pPr>
              <w:jc w:val="center"/>
              <w:rPr>
                <w:rFonts w:ascii="Times New Roman" w:hAnsi="Times New Roman"/>
                <w:sz w:val="20"/>
                <w:szCs w:val="20"/>
              </w:rPr>
            </w:pPr>
            <w:r>
              <w:rPr>
                <w:rFonts w:ascii="Times New Roman" w:hAnsi="Times New Roman"/>
                <w:sz w:val="20"/>
                <w:szCs w:val="20"/>
              </w:rPr>
              <w:t>40</w:t>
            </w:r>
          </w:p>
        </w:tc>
        <w:tc>
          <w:tcPr>
            <w:tcW w:w="1061" w:type="dxa"/>
            <w:tcMar>
              <w:left w:w="70" w:type="dxa"/>
              <w:right w:w="70" w:type="dxa"/>
            </w:tcMar>
            <w:vAlign w:val="center"/>
          </w:tcPr>
          <w:p w14:paraId="5B3F5408" w14:textId="55D754AF"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30</w:t>
            </w:r>
          </w:p>
        </w:tc>
        <w:tc>
          <w:tcPr>
            <w:tcW w:w="1058" w:type="dxa"/>
            <w:tcMar>
              <w:left w:w="70" w:type="dxa"/>
              <w:right w:w="70" w:type="dxa"/>
            </w:tcMar>
            <w:vAlign w:val="center"/>
          </w:tcPr>
          <w:p w14:paraId="2787A2CE" w14:textId="414F5942" w:rsidR="003361C7" w:rsidRPr="006466B1" w:rsidRDefault="001F3633" w:rsidP="001F3633">
            <w:pPr>
              <w:jc w:val="center"/>
              <w:rPr>
                <w:rFonts w:ascii="Times New Roman" w:hAnsi="Times New Roman"/>
                <w:sz w:val="20"/>
                <w:szCs w:val="20"/>
              </w:rPr>
            </w:pPr>
            <w:r>
              <w:rPr>
                <w:rFonts w:ascii="Times New Roman" w:hAnsi="Times New Roman"/>
                <w:sz w:val="20"/>
                <w:szCs w:val="20"/>
              </w:rPr>
              <w:t>50</w:t>
            </w:r>
          </w:p>
        </w:tc>
        <w:tc>
          <w:tcPr>
            <w:tcW w:w="1061" w:type="dxa"/>
            <w:tcMar>
              <w:left w:w="70" w:type="dxa"/>
              <w:right w:w="70" w:type="dxa"/>
            </w:tcMar>
            <w:vAlign w:val="center"/>
          </w:tcPr>
          <w:p w14:paraId="197D81E5" w14:textId="2D997D03" w:rsidR="003361C7" w:rsidRPr="006466B1" w:rsidRDefault="001F3633" w:rsidP="003361C7">
            <w:pPr>
              <w:jc w:val="center"/>
              <w:rPr>
                <w:rFonts w:ascii="Times New Roman" w:hAnsi="Times New Roman"/>
                <w:sz w:val="20"/>
                <w:szCs w:val="20"/>
              </w:rPr>
            </w:pPr>
            <w:r>
              <w:rPr>
                <w:rFonts w:ascii="Times New Roman" w:hAnsi="Times New Roman"/>
                <w:sz w:val="20"/>
                <w:szCs w:val="20"/>
              </w:rPr>
              <w:t>5</w:t>
            </w:r>
            <w:r w:rsidR="003361C7" w:rsidRPr="006466B1">
              <w:rPr>
                <w:rFonts w:ascii="Times New Roman" w:hAnsi="Times New Roman"/>
                <w:sz w:val="20"/>
                <w:szCs w:val="20"/>
              </w:rPr>
              <w:t>0</w:t>
            </w:r>
          </w:p>
        </w:tc>
        <w:tc>
          <w:tcPr>
            <w:tcW w:w="1061" w:type="dxa"/>
            <w:tcMar>
              <w:left w:w="70" w:type="dxa"/>
              <w:right w:w="70" w:type="dxa"/>
            </w:tcMar>
            <w:vAlign w:val="center"/>
          </w:tcPr>
          <w:p w14:paraId="7EECE57C" w14:textId="666A7C86"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067" w:type="dxa"/>
            <w:tcMar>
              <w:left w:w="70" w:type="dxa"/>
              <w:right w:w="70" w:type="dxa"/>
            </w:tcMar>
            <w:vAlign w:val="center"/>
          </w:tcPr>
          <w:p w14:paraId="612CC832" w14:textId="638AE3C2"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581" w:type="dxa"/>
            <w:tcMar>
              <w:left w:w="70" w:type="dxa"/>
              <w:right w:w="70" w:type="dxa"/>
            </w:tcMar>
            <w:vAlign w:val="center"/>
          </w:tcPr>
          <w:p w14:paraId="0E0913A3"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7F99FFF" w14:textId="77777777" w:rsidTr="00144D94">
        <w:trPr>
          <w:trHeight w:val="697"/>
        </w:trPr>
        <w:tc>
          <w:tcPr>
            <w:tcW w:w="454" w:type="dxa"/>
            <w:tcMar>
              <w:left w:w="70" w:type="dxa"/>
              <w:right w:w="70" w:type="dxa"/>
            </w:tcMar>
            <w:vAlign w:val="center"/>
          </w:tcPr>
          <w:p w14:paraId="61B5AA03" w14:textId="7480769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9</w:t>
            </w:r>
          </w:p>
        </w:tc>
        <w:tc>
          <w:tcPr>
            <w:tcW w:w="3183" w:type="dxa"/>
            <w:tcMar>
              <w:left w:w="70" w:type="dxa"/>
              <w:right w:w="70" w:type="dxa"/>
            </w:tcMar>
            <w:vAlign w:val="center"/>
          </w:tcPr>
          <w:p w14:paraId="114818B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1673" w:type="dxa"/>
            <w:tcMar>
              <w:left w:w="70" w:type="dxa"/>
              <w:right w:w="70" w:type="dxa"/>
            </w:tcMar>
            <w:vAlign w:val="center"/>
          </w:tcPr>
          <w:p w14:paraId="15EA213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52082B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E7680D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338765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820CC1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D4231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F7A55DA"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33C8F9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55E9151"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6910A08" w14:textId="77777777" w:rsidTr="00381F66">
        <w:trPr>
          <w:trHeight w:val="697"/>
        </w:trPr>
        <w:tc>
          <w:tcPr>
            <w:tcW w:w="454" w:type="dxa"/>
            <w:tcMar>
              <w:left w:w="70" w:type="dxa"/>
              <w:right w:w="70" w:type="dxa"/>
            </w:tcMar>
            <w:vAlign w:val="center"/>
          </w:tcPr>
          <w:p w14:paraId="1FBA3105" w14:textId="7CEFAD62"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w:t>
            </w:r>
          </w:p>
        </w:tc>
        <w:tc>
          <w:tcPr>
            <w:tcW w:w="3183" w:type="dxa"/>
            <w:tcMar>
              <w:left w:w="70" w:type="dxa"/>
              <w:right w:w="70" w:type="dxa"/>
            </w:tcMar>
            <w:vAlign w:val="center"/>
          </w:tcPr>
          <w:p w14:paraId="44F75353" w14:textId="23DDFE91"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673" w:type="dxa"/>
            <w:tcMar>
              <w:left w:w="70" w:type="dxa"/>
              <w:right w:w="70" w:type="dxa"/>
            </w:tcMar>
            <w:vAlign w:val="center"/>
          </w:tcPr>
          <w:p w14:paraId="5F446E1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регионального проекта</w:t>
            </w:r>
          </w:p>
        </w:tc>
        <w:tc>
          <w:tcPr>
            <w:tcW w:w="930" w:type="dxa"/>
            <w:tcMar>
              <w:left w:w="70" w:type="dxa"/>
              <w:right w:w="70" w:type="dxa"/>
            </w:tcMar>
            <w:vAlign w:val="center"/>
          </w:tcPr>
          <w:p w14:paraId="5F3F76FD" w14:textId="77777777" w:rsidR="003361C7" w:rsidRPr="006466B1" w:rsidRDefault="003361C7" w:rsidP="003361C7">
            <w:pPr>
              <w:jc w:val="center"/>
              <w:rPr>
                <w:rFonts w:ascii="Times New Roman" w:hAnsi="Times New Roman"/>
              </w:rPr>
            </w:pPr>
            <w:r w:rsidRPr="006466B1">
              <w:rPr>
                <w:rFonts w:ascii="Times New Roman" w:hAnsi="Times New Roman"/>
                <w:sz w:val="20"/>
                <w:szCs w:val="20"/>
              </w:rPr>
              <w:t>%</w:t>
            </w:r>
          </w:p>
        </w:tc>
        <w:tc>
          <w:tcPr>
            <w:tcW w:w="1581" w:type="dxa"/>
            <w:tcMar>
              <w:left w:w="70" w:type="dxa"/>
              <w:right w:w="70" w:type="dxa"/>
            </w:tcMar>
            <w:vAlign w:val="center"/>
          </w:tcPr>
          <w:p w14:paraId="20C4A892" w14:textId="6318A482" w:rsidR="003361C7" w:rsidRPr="006466B1" w:rsidRDefault="00FA51E9" w:rsidP="003361C7">
            <w:pPr>
              <w:jc w:val="center"/>
              <w:rPr>
                <w:rFonts w:ascii="Times New Roman" w:hAnsi="Times New Roman"/>
                <w:sz w:val="20"/>
                <w:szCs w:val="20"/>
              </w:rPr>
            </w:pPr>
            <w:r>
              <w:rPr>
                <w:rFonts w:ascii="Times New Roman" w:hAnsi="Times New Roman"/>
                <w:sz w:val="20"/>
                <w:szCs w:val="20"/>
              </w:rPr>
              <w:t>0</w:t>
            </w:r>
          </w:p>
        </w:tc>
        <w:tc>
          <w:tcPr>
            <w:tcW w:w="1061" w:type="dxa"/>
            <w:tcMar>
              <w:left w:w="70" w:type="dxa"/>
              <w:right w:w="70" w:type="dxa"/>
            </w:tcMar>
            <w:vAlign w:val="center"/>
          </w:tcPr>
          <w:p w14:paraId="3383A8A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58" w:type="dxa"/>
            <w:tcMar>
              <w:left w:w="70" w:type="dxa"/>
              <w:right w:w="70" w:type="dxa"/>
            </w:tcMar>
            <w:vAlign w:val="center"/>
          </w:tcPr>
          <w:p w14:paraId="5CE9F0A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15C2E6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711D2B06"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067" w:type="dxa"/>
            <w:tcMar>
              <w:left w:w="70" w:type="dxa"/>
              <w:right w:w="70" w:type="dxa"/>
            </w:tcMar>
            <w:vAlign w:val="center"/>
          </w:tcPr>
          <w:p w14:paraId="07087C3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581" w:type="dxa"/>
            <w:tcMar>
              <w:left w:w="70" w:type="dxa"/>
              <w:right w:w="70" w:type="dxa"/>
            </w:tcMar>
            <w:vAlign w:val="center"/>
          </w:tcPr>
          <w:p w14:paraId="6B932220"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33D94EE4" w14:textId="77777777" w:rsidTr="00144D94">
        <w:trPr>
          <w:trHeight w:val="697"/>
        </w:trPr>
        <w:tc>
          <w:tcPr>
            <w:tcW w:w="14710" w:type="dxa"/>
            <w:gridSpan w:val="11"/>
            <w:tcMar>
              <w:left w:w="70" w:type="dxa"/>
              <w:right w:w="70" w:type="dxa"/>
            </w:tcMar>
            <w:vAlign w:val="bottom"/>
          </w:tcPr>
          <w:p w14:paraId="053A97AC" w14:textId="338DD7A9" w:rsidR="003361C7" w:rsidRPr="006466B1" w:rsidRDefault="003361C7" w:rsidP="003361C7">
            <w:pPr>
              <w:jc w:val="center"/>
              <w:rPr>
                <w:rFonts w:ascii="Times New Roman" w:hAnsi="Times New Roman"/>
                <w:bCs/>
                <w:sz w:val="18"/>
                <w:szCs w:val="18"/>
              </w:rPr>
            </w:pPr>
            <w:r w:rsidRPr="006466B1">
              <w:rPr>
                <w:rFonts w:ascii="Times New Roman" w:hAnsi="Times New Roman"/>
                <w:bCs/>
                <w:sz w:val="24"/>
                <w:szCs w:val="24"/>
              </w:rPr>
              <w:t>Подпрограмма III  «Совершенствование муниципальной службы Московской области»</w:t>
            </w:r>
          </w:p>
        </w:tc>
      </w:tr>
      <w:tr w:rsidR="003361C7" w:rsidRPr="006466B1" w14:paraId="3E07150F" w14:textId="77777777" w:rsidTr="00144D94">
        <w:trPr>
          <w:trHeight w:val="697"/>
        </w:trPr>
        <w:tc>
          <w:tcPr>
            <w:tcW w:w="454" w:type="dxa"/>
            <w:tcMar>
              <w:left w:w="70" w:type="dxa"/>
              <w:right w:w="70" w:type="dxa"/>
            </w:tcMar>
            <w:vAlign w:val="center"/>
          </w:tcPr>
          <w:p w14:paraId="32B45D8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4C745EE1"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 xml:space="preserve">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w:t>
            </w:r>
            <w:r w:rsidRPr="006466B1">
              <w:rPr>
                <w:rFonts w:ascii="Times New Roman" w:hAnsi="Times New Roman"/>
                <w:sz w:val="20"/>
                <w:szCs w:val="20"/>
              </w:rPr>
              <w:lastRenderedPageBreak/>
              <w:t>Администрации Раменского городского округа</w:t>
            </w:r>
          </w:p>
        </w:tc>
        <w:tc>
          <w:tcPr>
            <w:tcW w:w="1673" w:type="dxa"/>
            <w:tcMar>
              <w:left w:w="70" w:type="dxa"/>
              <w:right w:w="70" w:type="dxa"/>
            </w:tcMar>
            <w:vAlign w:val="center"/>
          </w:tcPr>
          <w:p w14:paraId="2768B3FC" w14:textId="3A16C4D8" w:rsidR="003361C7" w:rsidRPr="006466B1" w:rsidRDefault="003361C7" w:rsidP="003361C7">
            <w:pPr>
              <w:rPr>
                <w:rFonts w:ascii="Times New Roman" w:hAnsi="Times New Roman"/>
                <w:sz w:val="20"/>
                <w:szCs w:val="20"/>
              </w:rPr>
            </w:pPr>
            <w:r w:rsidRPr="006466B1">
              <w:rPr>
                <w:rFonts w:ascii="Times New Roman" w:hAnsi="Times New Roman"/>
                <w:sz w:val="20"/>
                <w:szCs w:val="20"/>
              </w:rPr>
              <w:lastRenderedPageBreak/>
              <w:t>Муниципальный</w:t>
            </w:r>
          </w:p>
        </w:tc>
        <w:tc>
          <w:tcPr>
            <w:tcW w:w="930" w:type="dxa"/>
            <w:tcMar>
              <w:left w:w="70" w:type="dxa"/>
              <w:right w:w="70" w:type="dxa"/>
            </w:tcMar>
            <w:vAlign w:val="center"/>
          </w:tcPr>
          <w:p w14:paraId="76CD80A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4CD1953"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w:t>
            </w:r>
          </w:p>
        </w:tc>
        <w:tc>
          <w:tcPr>
            <w:tcW w:w="1061" w:type="dxa"/>
            <w:tcMar>
              <w:left w:w="70" w:type="dxa"/>
              <w:right w:w="70" w:type="dxa"/>
            </w:tcMar>
            <w:vAlign w:val="center"/>
          </w:tcPr>
          <w:p w14:paraId="0B5167D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58" w:type="dxa"/>
            <w:tcMar>
              <w:left w:w="70" w:type="dxa"/>
              <w:right w:w="70" w:type="dxa"/>
            </w:tcMar>
            <w:vAlign w:val="center"/>
          </w:tcPr>
          <w:p w14:paraId="4D0938AF"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75D0776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59817E7C"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7" w:type="dxa"/>
            <w:tcMar>
              <w:left w:w="70" w:type="dxa"/>
              <w:right w:w="70" w:type="dxa"/>
            </w:tcMar>
            <w:vAlign w:val="center"/>
          </w:tcPr>
          <w:p w14:paraId="57DE53C1"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581" w:type="dxa"/>
            <w:tcMar>
              <w:left w:w="70" w:type="dxa"/>
              <w:right w:w="70" w:type="dxa"/>
            </w:tcMar>
            <w:vAlign w:val="center"/>
          </w:tcPr>
          <w:p w14:paraId="074004DC" w14:textId="5C322AC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44BF6D0C" w14:textId="77777777" w:rsidTr="00144D94">
        <w:trPr>
          <w:trHeight w:val="697"/>
        </w:trPr>
        <w:tc>
          <w:tcPr>
            <w:tcW w:w="14710" w:type="dxa"/>
            <w:gridSpan w:val="11"/>
            <w:tcMar>
              <w:left w:w="70" w:type="dxa"/>
              <w:right w:w="70" w:type="dxa"/>
            </w:tcMar>
            <w:vAlign w:val="bottom"/>
          </w:tcPr>
          <w:p w14:paraId="30BFAF93" w14:textId="7250EF07" w:rsidR="003361C7" w:rsidRPr="006466B1" w:rsidRDefault="003361C7" w:rsidP="003361C7">
            <w:pPr>
              <w:jc w:val="center"/>
              <w:rPr>
                <w:rFonts w:ascii="Times New Roman" w:hAnsi="Times New Roman"/>
                <w:bCs/>
                <w:sz w:val="24"/>
                <w:szCs w:val="24"/>
              </w:rPr>
            </w:pPr>
            <w:r w:rsidRPr="006466B1">
              <w:rPr>
                <w:rFonts w:ascii="Times New Roman" w:hAnsi="Times New Roman"/>
                <w:bCs/>
                <w:sz w:val="24"/>
                <w:szCs w:val="24"/>
              </w:rPr>
              <w:lastRenderedPageBreak/>
              <w:t>Подпрограмма IV «Управление муниципальными финансами»</w:t>
            </w:r>
          </w:p>
        </w:tc>
      </w:tr>
      <w:tr w:rsidR="003361C7" w:rsidRPr="006466B1" w14:paraId="331821BD" w14:textId="77777777" w:rsidTr="00144D94">
        <w:trPr>
          <w:trHeight w:val="697"/>
        </w:trPr>
        <w:tc>
          <w:tcPr>
            <w:tcW w:w="454" w:type="dxa"/>
            <w:tcMar>
              <w:left w:w="70" w:type="dxa"/>
              <w:right w:w="70" w:type="dxa"/>
            </w:tcMar>
            <w:vAlign w:val="center"/>
          </w:tcPr>
          <w:p w14:paraId="7EC74C9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3ED2E20D"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1673" w:type="dxa"/>
            <w:tcMar>
              <w:left w:w="70" w:type="dxa"/>
              <w:right w:w="70" w:type="dxa"/>
            </w:tcMar>
            <w:vAlign w:val="center"/>
          </w:tcPr>
          <w:p w14:paraId="3B36DD6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42D943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24096D4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8B203A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0043D73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45A545B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070F97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391F2CFD"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7C0DA8F8" w14:textId="0B9FBE5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0BCB8907" w14:textId="77777777" w:rsidTr="00144D94">
        <w:trPr>
          <w:trHeight w:val="697"/>
        </w:trPr>
        <w:tc>
          <w:tcPr>
            <w:tcW w:w="454" w:type="dxa"/>
            <w:tcMar>
              <w:left w:w="70" w:type="dxa"/>
              <w:right w:w="70" w:type="dxa"/>
            </w:tcMar>
            <w:vAlign w:val="center"/>
          </w:tcPr>
          <w:p w14:paraId="3FD31C0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w:t>
            </w:r>
          </w:p>
        </w:tc>
        <w:tc>
          <w:tcPr>
            <w:tcW w:w="3183" w:type="dxa"/>
            <w:tcMar>
              <w:left w:w="70" w:type="dxa"/>
              <w:right w:w="70" w:type="dxa"/>
            </w:tcMar>
            <w:vAlign w:val="center"/>
          </w:tcPr>
          <w:p w14:paraId="20E67C74" w14:textId="5F92CF9B" w:rsidR="003361C7" w:rsidRPr="006466B1" w:rsidRDefault="003361C7" w:rsidP="003361C7">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673" w:type="dxa"/>
            <w:tcMar>
              <w:left w:w="70" w:type="dxa"/>
              <w:right w:w="70" w:type="dxa"/>
            </w:tcMar>
            <w:vAlign w:val="center"/>
          </w:tcPr>
          <w:p w14:paraId="45412E0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7090A69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785441C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536C55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7E15D9E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2754C88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A9D048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74C4B9E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3A1D2970" w14:textId="0A55728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05</w:t>
            </w:r>
          </w:p>
        </w:tc>
      </w:tr>
      <w:tr w:rsidR="003361C7" w:rsidRPr="006466B1" w14:paraId="215CFB38" w14:textId="77777777" w:rsidTr="00093A30">
        <w:trPr>
          <w:trHeight w:val="697"/>
        </w:trPr>
        <w:tc>
          <w:tcPr>
            <w:tcW w:w="454" w:type="dxa"/>
            <w:tcMar>
              <w:left w:w="70" w:type="dxa"/>
              <w:right w:w="70" w:type="dxa"/>
            </w:tcMar>
            <w:vAlign w:val="center"/>
          </w:tcPr>
          <w:p w14:paraId="1A54952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w:t>
            </w:r>
          </w:p>
        </w:tc>
        <w:tc>
          <w:tcPr>
            <w:tcW w:w="3183" w:type="dxa"/>
            <w:tcMar>
              <w:left w:w="70" w:type="dxa"/>
              <w:right w:w="70" w:type="dxa"/>
            </w:tcMar>
            <w:vAlign w:val="center"/>
          </w:tcPr>
          <w:p w14:paraId="39E9E6A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1673" w:type="dxa"/>
            <w:tcMar>
              <w:left w:w="70" w:type="dxa"/>
              <w:right w:w="70" w:type="dxa"/>
            </w:tcMar>
            <w:vAlign w:val="center"/>
          </w:tcPr>
          <w:p w14:paraId="5D439D4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05F6184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тыс.руб.</w:t>
            </w:r>
          </w:p>
        </w:tc>
        <w:tc>
          <w:tcPr>
            <w:tcW w:w="1581" w:type="dxa"/>
            <w:tcMar>
              <w:left w:w="70" w:type="dxa"/>
              <w:right w:w="70" w:type="dxa"/>
            </w:tcMar>
            <w:vAlign w:val="center"/>
          </w:tcPr>
          <w:p w14:paraId="4D0ECB1D" w14:textId="234E998F" w:rsidR="003361C7" w:rsidRPr="009221DD" w:rsidRDefault="005F6122" w:rsidP="003361C7">
            <w:pPr>
              <w:jc w:val="center"/>
              <w:rPr>
                <w:rFonts w:ascii="Times New Roman" w:hAnsi="Times New Roman"/>
                <w:sz w:val="20"/>
                <w:szCs w:val="20"/>
              </w:rPr>
            </w:pPr>
            <w:r>
              <w:rPr>
                <w:rFonts w:ascii="Times New Roman" w:hAnsi="Times New Roman"/>
                <w:sz w:val="20"/>
                <w:szCs w:val="20"/>
              </w:rPr>
              <w:t>44 000</w:t>
            </w:r>
          </w:p>
        </w:tc>
        <w:tc>
          <w:tcPr>
            <w:tcW w:w="1061" w:type="dxa"/>
            <w:tcMar>
              <w:left w:w="70" w:type="dxa"/>
              <w:right w:w="70" w:type="dxa"/>
            </w:tcMar>
            <w:vAlign w:val="center"/>
          </w:tcPr>
          <w:p w14:paraId="4B92F785" w14:textId="48DDFE0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058" w:type="dxa"/>
            <w:tcBorders>
              <w:top w:val="nil"/>
              <w:left w:val="nil"/>
              <w:bottom w:val="single" w:sz="4" w:space="0" w:color="000000"/>
              <w:right w:val="single" w:sz="4" w:space="0" w:color="000000"/>
            </w:tcBorders>
            <w:shd w:val="clear" w:color="auto" w:fill="auto"/>
            <w:tcMar>
              <w:left w:w="70" w:type="dxa"/>
              <w:right w:w="70" w:type="dxa"/>
            </w:tcMar>
            <w:vAlign w:val="center"/>
          </w:tcPr>
          <w:p w14:paraId="602E76F1" w14:textId="18980BA8" w:rsidR="003361C7" w:rsidRPr="009221DD" w:rsidRDefault="009221DD" w:rsidP="003361C7">
            <w:pPr>
              <w:jc w:val="center"/>
              <w:rPr>
                <w:rFonts w:ascii="Times New Roman" w:hAnsi="Times New Roman"/>
                <w:sz w:val="20"/>
                <w:szCs w:val="20"/>
              </w:rPr>
            </w:pPr>
            <w:r w:rsidRPr="009221DD">
              <w:rPr>
                <w:rFonts w:ascii="Times New Roman" w:hAnsi="Times New Roman"/>
                <w:color w:val="000000"/>
                <w:sz w:val="20"/>
                <w:szCs w:val="20"/>
              </w:rPr>
              <w:t>32 298</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7195DC48" w14:textId="737B37AF"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1D30A31B" w14:textId="7858FB1B"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7" w:type="dxa"/>
            <w:tcMar>
              <w:left w:w="70" w:type="dxa"/>
              <w:right w:w="70" w:type="dxa"/>
            </w:tcMar>
            <w:vAlign w:val="center"/>
          </w:tcPr>
          <w:p w14:paraId="6DEDFA7A" w14:textId="7777777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581" w:type="dxa"/>
            <w:tcMar>
              <w:left w:w="70" w:type="dxa"/>
              <w:right w:w="70" w:type="dxa"/>
            </w:tcMar>
            <w:vAlign w:val="center"/>
          </w:tcPr>
          <w:p w14:paraId="5DAF18F3" w14:textId="0B17B954"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06</w:t>
            </w:r>
          </w:p>
        </w:tc>
      </w:tr>
      <w:tr w:rsidR="003361C7" w:rsidRPr="006466B1" w14:paraId="205187AC" w14:textId="77777777" w:rsidTr="00144D94">
        <w:trPr>
          <w:trHeight w:val="697"/>
        </w:trPr>
        <w:tc>
          <w:tcPr>
            <w:tcW w:w="454" w:type="dxa"/>
            <w:tcMar>
              <w:left w:w="70" w:type="dxa"/>
              <w:right w:w="70" w:type="dxa"/>
            </w:tcMar>
            <w:vAlign w:val="center"/>
          </w:tcPr>
          <w:p w14:paraId="071E5E2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4</w:t>
            </w:r>
          </w:p>
        </w:tc>
        <w:tc>
          <w:tcPr>
            <w:tcW w:w="3183" w:type="dxa"/>
            <w:tcMar>
              <w:left w:w="70" w:type="dxa"/>
              <w:right w:w="70" w:type="dxa"/>
            </w:tcMar>
            <w:vAlign w:val="center"/>
          </w:tcPr>
          <w:p w14:paraId="330DAFBE" w14:textId="4A1B27FE" w:rsidR="003361C7" w:rsidRPr="006466B1" w:rsidRDefault="003361C7" w:rsidP="003361C7">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1673" w:type="dxa"/>
            <w:tcMar>
              <w:left w:w="70" w:type="dxa"/>
              <w:right w:w="70" w:type="dxa"/>
            </w:tcMar>
            <w:vAlign w:val="center"/>
          </w:tcPr>
          <w:p w14:paraId="2F1BD5C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59E41C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1F3041E7" w14:textId="771CA90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5D055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20A202C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0251DD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B3A99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1C7F011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4F58E4E2" w14:textId="282D90E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BAB7952" w14:textId="7B5A48FC" w:rsidR="001A188E" w:rsidRDefault="00EB057F" w:rsidP="00EB057F">
      <w:pPr>
        <w:rPr>
          <w:rFonts w:ascii="Times New Roman" w:hAnsi="Times New Roman"/>
          <w:color w:val="000000"/>
        </w:rPr>
      </w:pPr>
      <w:r w:rsidRPr="006466B1">
        <w:rPr>
          <w:rFonts w:ascii="Times New Roman" w:hAnsi="Times New Roman"/>
          <w:color w:val="000000"/>
        </w:rPr>
        <w:t xml:space="preserve">                                                                                                                                        </w:t>
      </w:r>
    </w:p>
    <w:p w14:paraId="51AEE5AE" w14:textId="3DAE210C" w:rsidR="00045E0A" w:rsidRDefault="00045E0A" w:rsidP="00EB057F">
      <w:pPr>
        <w:rPr>
          <w:rFonts w:ascii="Times New Roman" w:hAnsi="Times New Roman"/>
          <w:color w:val="000000"/>
        </w:rPr>
      </w:pPr>
    </w:p>
    <w:p w14:paraId="5C36A538" w14:textId="77777777" w:rsidR="00045E0A" w:rsidRPr="006466B1" w:rsidRDefault="00045E0A" w:rsidP="00EB057F">
      <w:pPr>
        <w:rPr>
          <w:rFonts w:ascii="Times New Roman" w:hAnsi="Times New Roman"/>
          <w:color w:val="000000"/>
        </w:rPr>
      </w:pPr>
    </w:p>
    <w:p w14:paraId="5C5A23DE" w14:textId="77777777" w:rsidR="001A188E" w:rsidRPr="006466B1" w:rsidRDefault="001A188E" w:rsidP="00EB057F">
      <w:pPr>
        <w:rPr>
          <w:rFonts w:ascii="Times New Roman" w:hAnsi="Times New Roman"/>
          <w:color w:val="000000"/>
        </w:rPr>
      </w:pPr>
    </w:p>
    <w:p w14:paraId="62892A76" w14:textId="77777777" w:rsidR="00551CE3" w:rsidRDefault="00551CE3" w:rsidP="00551CE3">
      <w:pPr>
        <w:jc w:val="center"/>
        <w:rPr>
          <w:rFonts w:ascii="Times New Roman" w:hAnsi="Times New Roman"/>
          <w:sz w:val="28"/>
          <w:szCs w:val="28"/>
        </w:rPr>
      </w:pP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 xml:space="preserve">Поступления доходов в бюджет муниципального образования от </w:t>
            </w:r>
            <w:r w:rsidRPr="006466B1">
              <w:rPr>
                <w:rFonts w:ascii="Times New Roman" w:hAnsi="Times New Roman"/>
                <w:sz w:val="24"/>
                <w:szCs w:val="24"/>
              </w:rPr>
              <w:lastRenderedPageBreak/>
              <w:t>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w:t>
            </w:r>
            <w:r w:rsidRPr="006466B1">
              <w:rPr>
                <w:rFonts w:ascii="Times New Roman" w:hAnsi="Times New Roman"/>
                <w:sz w:val="24"/>
                <w:szCs w:val="28"/>
              </w:rPr>
              <w:lastRenderedPageBreak/>
              <w:t xml:space="preserve">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05BD74AD"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 утвержденные бюджеты органов 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lastRenderedPageBreak/>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lastRenderedPageBreak/>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lastRenderedPageBreak/>
              <w:t>Зод – общая сумма задолженности по состоянию на 01 число месяца, предшествующего отчетной дате.</w:t>
            </w:r>
          </w:p>
          <w:p w14:paraId="040DF7A2"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77777777" w:rsidR="0091017C" w:rsidRPr="006466B1"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54D992F3"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39E7608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Источник данных: Система ГАС «Управление», утвержденные бюджеты органов </w:t>
            </w:r>
            <w:r w:rsidRPr="006466B1">
              <w:rPr>
                <w:rFonts w:ascii="Times New Roman" w:hAnsi="Times New Roman"/>
                <w:sz w:val="24"/>
                <w:szCs w:val="24"/>
              </w:rPr>
              <w:lastRenderedPageBreak/>
              <w:t>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lastRenderedPageBreak/>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1017C" w:rsidRPr="006466B1" w14:paraId="1106D6F9" w14:textId="77777777" w:rsidTr="00144D94">
        <w:tc>
          <w:tcPr>
            <w:tcW w:w="706" w:type="dxa"/>
          </w:tcPr>
          <w:p w14:paraId="725B0A0A" w14:textId="52F92DB8"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7</w:t>
            </w:r>
          </w:p>
        </w:tc>
        <w:tc>
          <w:tcPr>
            <w:tcW w:w="2801" w:type="dxa"/>
          </w:tcPr>
          <w:p w14:paraId="299D048A"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034D60A7" w14:textId="77777777" w:rsidR="0091017C" w:rsidRPr="006466B1" w:rsidRDefault="0091017C" w:rsidP="0091017C">
            <w:pPr>
              <w:pStyle w:val="Default"/>
              <w:ind w:firstLine="851"/>
              <w:rPr>
                <w:color w:val="auto"/>
                <w:szCs w:val="28"/>
              </w:rPr>
            </w:pPr>
            <w:r w:rsidRPr="006466B1">
              <w:rPr>
                <w:color w:val="auto"/>
                <w:szCs w:val="28"/>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вступающего в силу с 1 января 2020 года.</w:t>
            </w:r>
          </w:p>
          <w:p w14:paraId="4A81957F" w14:textId="77777777" w:rsidR="0091017C" w:rsidRPr="006466B1" w:rsidRDefault="0091017C" w:rsidP="0091017C">
            <w:pPr>
              <w:pStyle w:val="Default"/>
              <w:ind w:firstLine="851"/>
              <w:rPr>
                <w:color w:val="auto"/>
                <w:szCs w:val="28"/>
              </w:rPr>
            </w:pPr>
            <w:r w:rsidRPr="006466B1">
              <w:rPr>
                <w:color w:val="auto"/>
                <w:szCs w:val="28"/>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14:paraId="68511722" w14:textId="77777777" w:rsidR="0091017C" w:rsidRPr="006466B1" w:rsidRDefault="0091017C" w:rsidP="0091017C">
            <w:pPr>
              <w:pStyle w:val="Default"/>
              <w:ind w:firstLine="851"/>
              <w:rPr>
                <w:color w:val="auto"/>
                <w:szCs w:val="28"/>
              </w:rPr>
            </w:pPr>
            <w:r w:rsidRPr="006466B1">
              <w:rPr>
                <w:color w:val="auto"/>
                <w:szCs w:val="28"/>
              </w:rPr>
              <w:t>Инциденты делятся на три вида, которым присваиваются следующие веса:</w:t>
            </w:r>
          </w:p>
          <w:p w14:paraId="09F156B6" w14:textId="77777777" w:rsidR="0091017C" w:rsidRPr="006466B1" w:rsidRDefault="0091017C" w:rsidP="0091017C">
            <w:pPr>
              <w:pStyle w:val="Default"/>
              <w:ind w:firstLine="851"/>
              <w:rPr>
                <w:color w:val="auto"/>
                <w:szCs w:val="28"/>
              </w:rPr>
            </w:pPr>
            <w:r w:rsidRPr="006466B1">
              <w:rPr>
                <w:color w:val="auto"/>
                <w:szCs w:val="28"/>
              </w:rPr>
              <w:t xml:space="preserve">0,2 - в случае допущения нарушения при подготовке проекта решения </w:t>
            </w:r>
            <w:r w:rsidRPr="006466B1">
              <w:rPr>
                <w:color w:val="auto"/>
                <w:szCs w:val="28"/>
              </w:rPr>
              <w:lastRenderedPageBreak/>
              <w:t>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14:paraId="0A98320D" w14:textId="77777777" w:rsidR="0091017C" w:rsidRPr="006466B1" w:rsidRDefault="0091017C" w:rsidP="0091017C">
            <w:pPr>
              <w:pStyle w:val="Default"/>
              <w:ind w:firstLine="851"/>
              <w:rPr>
                <w:color w:val="auto"/>
                <w:szCs w:val="28"/>
              </w:rPr>
            </w:pPr>
            <w:r w:rsidRPr="006466B1">
              <w:rPr>
                <w:color w:val="auto"/>
                <w:szCs w:val="28"/>
              </w:rPr>
              <w:t>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14:paraId="0BC4DD77" w14:textId="77777777" w:rsidR="0091017C" w:rsidRPr="006466B1" w:rsidRDefault="0091017C" w:rsidP="0091017C">
            <w:pPr>
              <w:pStyle w:val="Default"/>
              <w:ind w:firstLine="851"/>
              <w:rPr>
                <w:color w:val="auto"/>
                <w:szCs w:val="28"/>
              </w:rPr>
            </w:pPr>
            <w:r w:rsidRPr="006466B1">
              <w:rPr>
                <w:color w:val="auto"/>
                <w:szCs w:val="28"/>
              </w:rPr>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A70CF50" w14:textId="77777777" w:rsidR="0091017C" w:rsidRPr="006466B1" w:rsidRDefault="0091017C" w:rsidP="0091017C">
            <w:pPr>
              <w:pStyle w:val="Default"/>
              <w:ind w:firstLine="851"/>
              <w:rPr>
                <w:color w:val="auto"/>
                <w:szCs w:val="28"/>
              </w:rPr>
            </w:pPr>
            <w:r w:rsidRPr="006466B1">
              <w:rPr>
                <w:color w:val="auto"/>
                <w:szCs w:val="28"/>
              </w:rPr>
              <w:t>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Минмособлимущества. Расчет производится по количеству инцидентов в муниципальном образовании с учетом веса инцидента, по формуле:</w:t>
            </w:r>
          </w:p>
          <w:p w14:paraId="74CDE290" w14:textId="77777777" w:rsidR="0091017C" w:rsidRPr="006466B1" w:rsidRDefault="0091017C" w:rsidP="0091017C">
            <w:pPr>
              <w:pStyle w:val="Default"/>
              <w:ind w:firstLine="851"/>
              <w:rPr>
                <w:color w:val="auto"/>
                <w:szCs w:val="28"/>
              </w:rPr>
            </w:pPr>
          </w:p>
          <w:p w14:paraId="338D5EFE" w14:textId="77777777" w:rsidR="0091017C" w:rsidRPr="006466B1" w:rsidRDefault="0091017C" w:rsidP="0091017C">
            <w:pPr>
              <w:pStyle w:val="Default"/>
              <w:ind w:firstLine="851"/>
              <w:jc w:val="center"/>
              <w:rPr>
                <w:rFonts w:eastAsiaTheme="minorEastAsia"/>
                <w:color w:val="auto"/>
                <w:sz w:val="32"/>
                <w:szCs w:val="32"/>
              </w:rPr>
            </w:pPr>
          </w:p>
          <w:p w14:paraId="041E8C51" w14:textId="77777777" w:rsidR="0091017C" w:rsidRPr="006466B1" w:rsidRDefault="0091017C" w:rsidP="0091017C">
            <w:pPr>
              <w:pStyle w:val="Default"/>
              <w:ind w:firstLine="851"/>
              <w:jc w:val="center"/>
              <w:rPr>
                <w:rFonts w:eastAsiaTheme="minorEastAsia"/>
                <w:color w:val="auto"/>
                <w:sz w:val="32"/>
                <w:szCs w:val="32"/>
              </w:rPr>
            </w:pPr>
          </w:p>
          <w:p w14:paraId="1979987D" w14:textId="5182059F"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Ин+0,5*Ио+0,2*Ипр</m:t>
                  </m:r>
                </m:num>
                <m:den>
                  <m:r>
                    <m:rPr>
                      <m:sty m:val="p"/>
                    </m:rPr>
                    <w:rPr>
                      <w:rFonts w:ascii="Cambria Math" w:hAnsi="Cambria Math"/>
                      <w:color w:val="auto"/>
                      <w:sz w:val="32"/>
                      <w:szCs w:val="32"/>
                    </w:rPr>
                    <m:t>Р</m:t>
                  </m:r>
                </m:den>
              </m:f>
            </m:oMath>
            <w:r w:rsidRPr="006466B1">
              <w:rPr>
                <w:color w:val="auto"/>
                <w:sz w:val="32"/>
                <w:szCs w:val="32"/>
              </w:rPr>
              <w:t>, где</w:t>
            </w:r>
          </w:p>
          <w:p w14:paraId="68DBB5B8"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4FD74A88" w14:textId="77777777" w:rsidR="0091017C" w:rsidRPr="006466B1" w:rsidRDefault="0091017C" w:rsidP="0091017C">
            <w:pPr>
              <w:pStyle w:val="Default"/>
              <w:ind w:firstLine="851"/>
              <w:rPr>
                <w:color w:val="auto"/>
                <w:szCs w:val="28"/>
              </w:rPr>
            </w:pPr>
            <w:r w:rsidRPr="006466B1">
              <w:rPr>
                <w:color w:val="auto"/>
                <w:szCs w:val="28"/>
              </w:rPr>
              <w:t>Ин – количество инцидентов с незаконно принятом решении, не соответствующего решению, принятому в Министерстве.</w:t>
            </w:r>
          </w:p>
          <w:p w14:paraId="11531275" w14:textId="77777777" w:rsidR="0091017C" w:rsidRPr="006466B1" w:rsidRDefault="0091017C" w:rsidP="0091017C">
            <w:pPr>
              <w:pStyle w:val="Default"/>
              <w:ind w:firstLine="851"/>
              <w:rPr>
                <w:color w:val="auto"/>
                <w:szCs w:val="28"/>
              </w:rPr>
            </w:pPr>
            <w:r w:rsidRPr="006466B1">
              <w:rPr>
                <w:color w:val="auto"/>
                <w:szCs w:val="28"/>
              </w:rPr>
              <w:t>Ио – количество инцидентов, допущенных органом местного самоуправления при предоставлении заявителю некачественно подготовленного решения;</w:t>
            </w:r>
          </w:p>
          <w:p w14:paraId="3AF7DE2F" w14:textId="77777777" w:rsidR="0091017C" w:rsidRPr="006466B1" w:rsidRDefault="0091017C" w:rsidP="0091017C">
            <w:pPr>
              <w:pStyle w:val="Default"/>
              <w:ind w:firstLine="851"/>
              <w:rPr>
                <w:color w:val="auto"/>
                <w:szCs w:val="28"/>
              </w:rPr>
            </w:pPr>
            <w:r w:rsidRPr="006466B1">
              <w:rPr>
                <w:color w:val="auto"/>
                <w:szCs w:val="28"/>
              </w:rPr>
              <w:lastRenderedPageBreak/>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14:paraId="52137615" w14:textId="77777777"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4FA5E8A2" w14:textId="77777777" w:rsidR="0091017C" w:rsidRPr="006466B1" w:rsidRDefault="0091017C" w:rsidP="0091017C">
            <w:pPr>
              <w:pStyle w:val="Default"/>
              <w:ind w:firstLine="851"/>
              <w:rPr>
                <w:color w:val="auto"/>
                <w:szCs w:val="28"/>
              </w:rPr>
            </w:pPr>
            <w:r w:rsidRPr="006466B1">
              <w:rPr>
                <w:color w:val="auto"/>
                <w:szCs w:val="28"/>
              </w:rPr>
              <w:t>Базовое (нормативное) значение рассчитывается по формуле:</w:t>
            </w:r>
          </w:p>
          <w:p w14:paraId="2ADA62FF"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Ипг</m:t>
                  </m:r>
                </m:num>
                <m:den>
                  <m:r>
                    <m:rPr>
                      <m:sty m:val="p"/>
                    </m:rPr>
                    <w:rPr>
                      <w:rFonts w:ascii="Cambria Math" w:hAnsi="Cambria Math"/>
                      <w:color w:val="auto"/>
                      <w:sz w:val="32"/>
                      <w:szCs w:val="32"/>
                    </w:rPr>
                    <m:t>Р</m:t>
                  </m:r>
                </m:den>
              </m:f>
            </m:oMath>
            <w:r w:rsidRPr="006466B1">
              <w:rPr>
                <w:color w:val="auto"/>
                <w:sz w:val="32"/>
                <w:szCs w:val="32"/>
              </w:rPr>
              <w:t xml:space="preserve">  , где</w:t>
            </w:r>
          </w:p>
          <w:p w14:paraId="1714A9CE"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0EC2FD29" w14:textId="77777777" w:rsidR="0091017C" w:rsidRPr="006466B1" w:rsidRDefault="0091017C" w:rsidP="0091017C">
            <w:pPr>
              <w:pStyle w:val="Default"/>
              <w:ind w:firstLine="851"/>
              <w:rPr>
                <w:color w:val="auto"/>
                <w:szCs w:val="28"/>
              </w:rPr>
            </w:pPr>
            <w:r w:rsidRPr="006466B1">
              <w:rPr>
                <w:color w:val="auto"/>
                <w:szCs w:val="28"/>
              </w:rPr>
              <w:t>Ипг – итоговое значение за равнозначный период за предыдущий год.</w:t>
            </w:r>
          </w:p>
          <w:p w14:paraId="6976BFA5" w14:textId="4025D7D1"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06D53AB5" w14:textId="6DE358D3" w:rsidR="0091017C" w:rsidRPr="006466B1" w:rsidRDefault="0091017C" w:rsidP="0091017C">
            <w:pPr>
              <w:pStyle w:val="Default"/>
              <w:ind w:firstLine="851"/>
              <w:rPr>
                <w:color w:val="auto"/>
                <w:szCs w:val="28"/>
              </w:rPr>
            </w:pPr>
            <w:r w:rsidRPr="006466B1">
              <w:rPr>
                <w:color w:val="auto"/>
                <w:szCs w:val="28"/>
              </w:rPr>
              <w:t>Базовое (нормативное) значение - 0</w:t>
            </w:r>
          </w:p>
          <w:p w14:paraId="0BA30E29"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0.</w:t>
            </w:r>
          </w:p>
          <w:p w14:paraId="0962FFFB" w14:textId="77777777" w:rsidR="0091017C" w:rsidRPr="006466B1" w:rsidRDefault="0091017C" w:rsidP="0091017C">
            <w:pPr>
              <w:pStyle w:val="Default"/>
              <w:ind w:firstLine="851"/>
              <w:rPr>
                <w:color w:val="auto"/>
                <w:szCs w:val="28"/>
              </w:rPr>
            </w:pPr>
            <w:r w:rsidRPr="006466B1">
              <w:rPr>
                <w:color w:val="auto"/>
                <w:szCs w:val="28"/>
              </w:rPr>
              <w:t>Единица измерения – шт.</w:t>
            </w:r>
          </w:p>
          <w:p w14:paraId="360305CB" w14:textId="77777777" w:rsidR="0091017C" w:rsidRPr="006466B1" w:rsidRDefault="0091017C" w:rsidP="0091017C">
            <w:pPr>
              <w:pStyle w:val="Default"/>
              <w:ind w:firstLine="851"/>
              <w:rPr>
                <w:color w:val="auto"/>
                <w:szCs w:val="28"/>
              </w:rPr>
            </w:pPr>
            <w:r w:rsidRPr="006466B1">
              <w:rPr>
                <w:color w:val="auto"/>
                <w:szCs w:val="28"/>
              </w:rPr>
              <w:t>Источник данных: ЕИСОУ.</w:t>
            </w:r>
          </w:p>
          <w:p w14:paraId="2D020CC5" w14:textId="7EAB7D1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42B0BB1B" w14:textId="69759A0D" w:rsidR="0091017C" w:rsidRPr="006466B1" w:rsidRDefault="0091017C" w:rsidP="00821672">
            <w:pPr>
              <w:pStyle w:val="Default"/>
              <w:rPr>
                <w:color w:val="auto"/>
                <w:szCs w:val="28"/>
              </w:rPr>
            </w:pPr>
          </w:p>
        </w:tc>
      </w:tr>
      <w:tr w:rsidR="0091017C" w:rsidRPr="006466B1" w14:paraId="2FEE1AD2" w14:textId="77777777" w:rsidTr="00144D94">
        <w:tc>
          <w:tcPr>
            <w:tcW w:w="706" w:type="dxa"/>
          </w:tcPr>
          <w:p w14:paraId="4E71D1F8" w14:textId="2E351BFB"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8</w:t>
            </w:r>
          </w:p>
        </w:tc>
        <w:tc>
          <w:tcPr>
            <w:tcW w:w="2801" w:type="dxa"/>
          </w:tcPr>
          <w:p w14:paraId="7F90E3D1"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703" w:type="dxa"/>
          </w:tcPr>
          <w:p w14:paraId="7480C9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6899E044" w14:textId="77777777" w:rsidR="0091017C" w:rsidRPr="006466B1" w:rsidRDefault="0091017C" w:rsidP="0091017C">
            <w:pPr>
              <w:pStyle w:val="ad"/>
              <w:ind w:right="0"/>
              <w:rPr>
                <w:rFonts w:eastAsiaTheme="minorHAnsi"/>
                <w:sz w:val="24"/>
                <w:lang w:eastAsia="en-US"/>
              </w:rPr>
            </w:pPr>
            <w:r w:rsidRPr="006466B1">
              <w:rPr>
                <w:rFonts w:eastAsiaTheme="minorHAnsi"/>
                <w:sz w:val="24"/>
                <w:lang w:eastAsia="en-US"/>
              </w:rPr>
              <w:t>Показатель рассчитывается по следующей формуле:</w:t>
            </w:r>
          </w:p>
          <w:p w14:paraId="723D8C42" w14:textId="77777777" w:rsidR="0091017C" w:rsidRPr="006466B1" w:rsidRDefault="0091017C" w:rsidP="0091017C">
            <w:pPr>
              <w:ind w:firstLine="851"/>
              <w:jc w:val="center"/>
              <w:rPr>
                <w:sz w:val="24"/>
                <w:szCs w:val="28"/>
              </w:rPr>
            </w:pPr>
            <m:oMath>
              <m:r>
                <m:rPr>
                  <m:sty m:val="p"/>
                </m:rPr>
                <w:rPr>
                  <w:rFonts w:ascii="Cambria Math" w:hAnsi="Cambria Math"/>
                  <w:sz w:val="34"/>
                  <w:szCs w:val="34"/>
                </w:rPr>
                <m:t>Д=</m:t>
              </m:r>
              <m:f>
                <m:fPr>
                  <m:ctrlPr>
                    <w:rPr>
                      <w:rFonts w:ascii="Cambria Math" w:hAnsi="Cambria Math"/>
                      <w:sz w:val="34"/>
                      <w:szCs w:val="34"/>
                    </w:rPr>
                  </m:ctrlPr>
                </m:fPr>
                <m:num>
                  <m:r>
                    <m:rPr>
                      <m:sty m:val="p"/>
                    </m:rPr>
                    <w:rPr>
                      <w:rFonts w:ascii="Cambria Math" w:hAnsi="Cambria Math"/>
                      <w:sz w:val="34"/>
                      <w:szCs w:val="34"/>
                    </w:rPr>
                    <m:t>Кп</m:t>
                  </m:r>
                </m:num>
                <m:den>
                  <m:r>
                    <m:rPr>
                      <m:sty m:val="p"/>
                    </m:rPr>
                    <w:rPr>
                      <w:rFonts w:ascii="Cambria Math" w:hAnsi="Cambria Math"/>
                      <w:sz w:val="34"/>
                      <w:szCs w:val="34"/>
                    </w:rPr>
                    <m:t>Кв-Ку</m:t>
                  </m:r>
                </m:den>
              </m:f>
              <m:r>
                <m:rPr>
                  <m:sty m:val="p"/>
                </m:rPr>
                <w:rPr>
                  <w:rFonts w:ascii="Cambria Math" w:hAnsi="Cambria Math"/>
                  <w:sz w:val="34"/>
                  <w:szCs w:val="34"/>
                </w:rPr>
                <m:t>*100</m:t>
              </m:r>
            </m:oMath>
            <w:r w:rsidRPr="006466B1">
              <w:rPr>
                <w:sz w:val="24"/>
                <w:szCs w:val="28"/>
              </w:rPr>
              <w:t xml:space="preserve">, где </w:t>
            </w:r>
          </w:p>
          <w:p w14:paraId="3E3AADF9"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Д - доля объектов недвижимого имущества, поставленных на кадастровый учет от выявленных земельных участков на которых расположены не зарегистрированные объекты недвижимости.</w:t>
            </w:r>
          </w:p>
          <w:p w14:paraId="6C30F5CE"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Кп - количество объектов недвижимого имущества, поставленных на кадастровый учет (далее ГКУ), нарастающим итогом с начала года.</w:t>
            </w:r>
          </w:p>
          <w:p w14:paraId="2D52E390"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Кв - количество выявленных земельных участков, на которых расположены не зарегистрированные объекты недвижимости на начало текущего календарного года.</w:t>
            </w:r>
          </w:p>
          <w:p w14:paraId="0FA0F91C" w14:textId="61B794E9" w:rsidR="0091017C" w:rsidRPr="00B61A5C" w:rsidRDefault="0091017C" w:rsidP="0091017C">
            <w:pPr>
              <w:pStyle w:val="Default"/>
              <w:ind w:firstLine="851"/>
              <w:rPr>
                <w:color w:val="auto"/>
                <w:szCs w:val="28"/>
              </w:rPr>
            </w:pPr>
            <w:r w:rsidRPr="00B61A5C">
              <w:rPr>
                <w:color w:val="auto"/>
                <w:szCs w:val="28"/>
              </w:rPr>
              <w:t>Ку — количество земельных участков удаленных из Реестра земельных участков с неоформленными объектами недвижимого имущества.</w:t>
            </w:r>
          </w:p>
          <w:p w14:paraId="541E94A1" w14:textId="35DE8A72" w:rsidR="0091017C" w:rsidRPr="00B61A5C" w:rsidRDefault="0091017C" w:rsidP="0091017C">
            <w:pPr>
              <w:pStyle w:val="Default"/>
              <w:ind w:firstLine="851"/>
              <w:rPr>
                <w:color w:val="auto"/>
                <w:szCs w:val="28"/>
              </w:rPr>
            </w:pPr>
            <w:r w:rsidRPr="00B61A5C">
              <w:rPr>
                <w:color w:val="auto"/>
                <w:szCs w:val="28"/>
              </w:rPr>
              <w:t>Источник данных: Минмособлимущество</w:t>
            </w:r>
          </w:p>
          <w:p w14:paraId="0165DD1F" w14:textId="56614CE5" w:rsidR="0091017C" w:rsidRPr="00B61A5C" w:rsidRDefault="0091017C" w:rsidP="0091017C">
            <w:pPr>
              <w:pStyle w:val="Default"/>
              <w:ind w:firstLine="851"/>
              <w:rPr>
                <w:color w:val="auto"/>
                <w:szCs w:val="28"/>
              </w:rPr>
            </w:pPr>
            <w:r w:rsidRPr="00B61A5C">
              <w:rPr>
                <w:color w:val="auto"/>
                <w:szCs w:val="28"/>
              </w:rPr>
              <w:t>Росреестр Ведомственная информационная система Минмособлимущества</w:t>
            </w:r>
          </w:p>
          <w:p w14:paraId="5AD89931" w14:textId="3BE09A65" w:rsidR="0091017C" w:rsidRPr="00B61A5C" w:rsidRDefault="0091017C" w:rsidP="0091017C">
            <w:pPr>
              <w:pStyle w:val="Default"/>
              <w:ind w:firstLine="851"/>
              <w:rPr>
                <w:color w:val="auto"/>
                <w:szCs w:val="28"/>
              </w:rPr>
            </w:pPr>
            <w:r w:rsidRPr="00B61A5C">
              <w:rPr>
                <w:color w:val="auto"/>
                <w:szCs w:val="28"/>
              </w:rPr>
              <w:t>РГИС</w:t>
            </w:r>
          </w:p>
          <w:p w14:paraId="44705D1B" w14:textId="77777777" w:rsidR="0091017C" w:rsidRDefault="0091017C" w:rsidP="00821672">
            <w:pPr>
              <w:pStyle w:val="Default"/>
              <w:ind w:firstLine="888"/>
              <w:rPr>
                <w:color w:val="auto"/>
                <w:szCs w:val="28"/>
              </w:rPr>
            </w:pPr>
            <w:r w:rsidRPr="00B61A5C">
              <w:rPr>
                <w:color w:val="auto"/>
                <w:szCs w:val="28"/>
              </w:rPr>
              <w:t>Период представ</w:t>
            </w:r>
            <w:r w:rsidR="00821672" w:rsidRPr="00B61A5C">
              <w:rPr>
                <w:color w:val="auto"/>
                <w:szCs w:val="28"/>
              </w:rPr>
              <w:t>ления отчетности: Ежеквартально</w:t>
            </w:r>
          </w:p>
          <w:p w14:paraId="2525A315" w14:textId="421F4394" w:rsidR="00B61A5C" w:rsidRPr="00821672" w:rsidRDefault="00B61A5C" w:rsidP="00821672">
            <w:pPr>
              <w:pStyle w:val="Default"/>
              <w:ind w:firstLine="888"/>
              <w:rPr>
                <w:rFonts w:eastAsiaTheme="minorEastAsia"/>
                <w:lang w:eastAsia="ru-RU"/>
              </w:rPr>
            </w:pPr>
          </w:p>
        </w:tc>
      </w:tr>
      <w:tr w:rsidR="0091017C" w:rsidRPr="006466B1" w14:paraId="4E705985" w14:textId="77777777" w:rsidTr="00144D94">
        <w:tc>
          <w:tcPr>
            <w:tcW w:w="706" w:type="dxa"/>
          </w:tcPr>
          <w:p w14:paraId="5C87BAFC" w14:textId="193EB0EF"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9</w:t>
            </w:r>
          </w:p>
        </w:tc>
        <w:tc>
          <w:tcPr>
            <w:tcW w:w="2801" w:type="dxa"/>
          </w:tcPr>
          <w:p w14:paraId="5E1D4770"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91017C" w:rsidRPr="006466B1" w:rsidRDefault="0091017C" w:rsidP="0091017C">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91017C" w:rsidRPr="006466B1" w:rsidRDefault="0091017C" w:rsidP="0091017C">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91017C" w:rsidRPr="006466B1" w:rsidRDefault="0091017C" w:rsidP="0091017C">
            <w:pPr>
              <w:pStyle w:val="Default"/>
              <w:ind w:firstLine="851"/>
              <w:rPr>
                <w:color w:val="auto"/>
                <w:szCs w:val="28"/>
              </w:rPr>
            </w:pPr>
            <w:r w:rsidRPr="006466B1">
              <w:rPr>
                <w:color w:val="auto"/>
                <w:szCs w:val="28"/>
              </w:rPr>
              <w:t xml:space="preserve">Пзн – Процент собираемости земельного налога. </w:t>
            </w:r>
          </w:p>
          <w:p w14:paraId="6AA10A7E" w14:textId="77777777" w:rsidR="0091017C" w:rsidRPr="006466B1" w:rsidRDefault="0091017C" w:rsidP="0091017C">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91017C" w:rsidRPr="006466B1" w:rsidRDefault="0091017C" w:rsidP="0091017C">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91017C" w:rsidRPr="006466B1" w:rsidRDefault="0091017C" w:rsidP="0091017C">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100.</w:t>
            </w:r>
          </w:p>
          <w:p w14:paraId="39C14E6A" w14:textId="77777777" w:rsidR="0091017C" w:rsidRPr="006466B1" w:rsidRDefault="0091017C" w:rsidP="0091017C">
            <w:pPr>
              <w:pStyle w:val="Default"/>
              <w:ind w:firstLine="851"/>
              <w:rPr>
                <w:color w:val="auto"/>
                <w:szCs w:val="28"/>
              </w:rPr>
            </w:pPr>
            <w:r w:rsidRPr="006466B1">
              <w:rPr>
                <w:color w:val="auto"/>
                <w:szCs w:val="28"/>
              </w:rPr>
              <w:t>Единица измерения –  %.</w:t>
            </w:r>
          </w:p>
          <w:p w14:paraId="47EA0C81" w14:textId="77777777" w:rsidR="0091017C" w:rsidRPr="006466B1" w:rsidRDefault="0091017C" w:rsidP="0091017C">
            <w:pPr>
              <w:pStyle w:val="Default"/>
              <w:ind w:firstLine="851"/>
              <w:rPr>
                <w:color w:val="auto"/>
                <w:szCs w:val="28"/>
              </w:rPr>
            </w:pPr>
            <w:r w:rsidRPr="006466B1">
              <w:rPr>
                <w:color w:val="auto"/>
                <w:szCs w:val="28"/>
              </w:rPr>
              <w:t>Период – квартал.</w:t>
            </w:r>
          </w:p>
          <w:p w14:paraId="78EE7C17"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701B6647" w14:textId="77777777"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91017C" w:rsidRPr="006466B1" w:rsidRDefault="0091017C" w:rsidP="0091017C">
            <w:pPr>
              <w:pStyle w:val="Default"/>
              <w:ind w:firstLine="851"/>
              <w:rPr>
                <w:color w:val="auto"/>
                <w:szCs w:val="28"/>
              </w:rPr>
            </w:pPr>
          </w:p>
        </w:tc>
      </w:tr>
      <w:tr w:rsidR="0091017C" w:rsidRPr="002E37A7" w14:paraId="14965BEB" w14:textId="77777777" w:rsidTr="00144D94">
        <w:tc>
          <w:tcPr>
            <w:tcW w:w="706" w:type="dxa"/>
          </w:tcPr>
          <w:p w14:paraId="47273475" w14:textId="35194683"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t>10</w:t>
            </w:r>
          </w:p>
        </w:tc>
        <w:tc>
          <w:tcPr>
            <w:tcW w:w="2801" w:type="dxa"/>
          </w:tcPr>
          <w:p w14:paraId="461450FC" w14:textId="68ECBBAC"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91017C" w:rsidRPr="006466B1" w:rsidRDefault="0091017C" w:rsidP="0091017C">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91017C" w:rsidRDefault="0091017C" w:rsidP="0091017C">
            <w:pPr>
              <w:ind w:firstLine="851"/>
              <w:jc w:val="both"/>
              <w:rPr>
                <w:sz w:val="24"/>
                <w:szCs w:val="28"/>
              </w:rPr>
            </w:pPr>
            <w:r w:rsidRPr="00F35BC0">
              <w:rPr>
                <w:rFonts w:ascii="Times New Roman" w:eastAsiaTheme="minorHAnsi" w:hAnsi="Times New Roman"/>
                <w:sz w:val="24"/>
                <w:szCs w:val="28"/>
              </w:rPr>
              <w:t>Показатель рассчитывается по формуле</w:t>
            </w:r>
            <w:r w:rsidRPr="006466B1">
              <w:rPr>
                <w:sz w:val="24"/>
                <w:szCs w:val="28"/>
              </w:rPr>
              <w:t>:</w:t>
            </w:r>
          </w:p>
          <w:p w14:paraId="0FE91EC9" w14:textId="77777777" w:rsidR="0091017C" w:rsidRPr="006466B1" w:rsidRDefault="0091017C" w:rsidP="0091017C">
            <w:pPr>
              <w:ind w:firstLine="851"/>
              <w:jc w:val="both"/>
              <w:rPr>
                <w:sz w:val="24"/>
                <w:szCs w:val="28"/>
              </w:rPr>
            </w:pPr>
          </w:p>
          <w:p w14:paraId="0BF587D0" w14:textId="77777777" w:rsidR="0091017C" w:rsidRPr="006466B1" w:rsidRDefault="0091017C" w:rsidP="0091017C">
            <w:pPr>
              <w:ind w:firstLine="851"/>
              <w:jc w:val="both"/>
              <w:rPr>
                <w:sz w:val="10"/>
                <w:szCs w:val="10"/>
              </w:rPr>
            </w:pPr>
            <w:r w:rsidRPr="006466B1">
              <w:rPr>
                <w:sz w:val="24"/>
                <w:szCs w:val="28"/>
              </w:rPr>
              <w:t xml:space="preserve"> </w:t>
            </w:r>
          </w:p>
          <w:p w14:paraId="6567F2A7" w14:textId="7D4EBC9D" w:rsidR="0091017C" w:rsidRDefault="0091017C" w:rsidP="0091017C">
            <w:pPr>
              <w:ind w:firstLine="851"/>
              <w:jc w:val="center"/>
              <w:rPr>
                <w:sz w:val="24"/>
                <w:szCs w:val="28"/>
              </w:rPr>
            </w:pPr>
            <m:oMath>
              <m:r>
                <m:rPr>
                  <m:sty m:val="p"/>
                </m:rPr>
                <w:rPr>
                  <w:rFonts w:ascii="Cambria Math" w:hAnsi="Cambria Math"/>
                  <w:sz w:val="34"/>
                  <w:szCs w:val="34"/>
                </w:rPr>
                <m:t>Па=</m:t>
              </m:r>
              <m:f>
                <m:fPr>
                  <m:ctrlPr>
                    <w:rPr>
                      <w:rFonts w:ascii="Cambria Math" w:hAnsi="Cambria Math"/>
                      <w:sz w:val="34"/>
                      <w:szCs w:val="34"/>
                    </w:rPr>
                  </m:ctrlPr>
                </m:fPr>
                <m:num>
                  <m:r>
                    <m:rPr>
                      <m:sty m:val="p"/>
                    </m:rPr>
                    <w:rPr>
                      <w:rFonts w:ascii="Cambria Math" w:hAnsi="Cambria Math"/>
                      <w:sz w:val="34"/>
                      <w:szCs w:val="34"/>
                    </w:rPr>
                    <m:t>Амсп</m:t>
                  </m:r>
                </m:num>
                <m:den>
                  <m:r>
                    <m:rPr>
                      <m:sty m:val="p"/>
                    </m:rPr>
                    <w:rPr>
                      <w:rFonts w:ascii="Cambria Math" w:hAnsi="Cambria Math"/>
                      <w:sz w:val="34"/>
                      <w:szCs w:val="34"/>
                    </w:rPr>
                    <m:t>Аобщ</m:t>
                  </m:r>
                </m:den>
              </m:f>
              <m:r>
                <m:rPr>
                  <m:sty m:val="p"/>
                </m:rPr>
                <w:rPr>
                  <w:rFonts w:ascii="Cambria Math" w:hAnsi="Cambria Math"/>
                  <w:sz w:val="34"/>
                  <w:szCs w:val="34"/>
                </w:rPr>
                <m:t>*100</m:t>
              </m:r>
            </m:oMath>
            <w:r w:rsidRPr="006466B1">
              <w:rPr>
                <w:sz w:val="24"/>
                <w:szCs w:val="28"/>
              </w:rPr>
              <w:t>, где</w:t>
            </w:r>
          </w:p>
          <w:p w14:paraId="50A6CAB2" w14:textId="77777777" w:rsidR="0091017C" w:rsidRPr="006466B1" w:rsidRDefault="0091017C" w:rsidP="0091017C">
            <w:pPr>
              <w:ind w:firstLine="851"/>
              <w:jc w:val="center"/>
              <w:rPr>
                <w:sz w:val="24"/>
                <w:szCs w:val="28"/>
              </w:rPr>
            </w:pPr>
          </w:p>
          <w:p w14:paraId="5FD4EFEF" w14:textId="77777777" w:rsidR="0091017C" w:rsidRPr="006466B1" w:rsidRDefault="0091017C" w:rsidP="0091017C">
            <w:pPr>
              <w:ind w:firstLine="851"/>
              <w:jc w:val="both"/>
              <w:rPr>
                <w:sz w:val="10"/>
                <w:szCs w:val="10"/>
              </w:rPr>
            </w:pPr>
          </w:p>
          <w:p w14:paraId="07057E57"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24F6D1D" w:rsidR="0091017C" w:rsidRPr="006466B1" w:rsidRDefault="0091017C" w:rsidP="0091017C">
            <w:pPr>
              <w:pStyle w:val="Default"/>
              <w:ind w:firstLine="851"/>
              <w:rPr>
                <w:szCs w:val="28"/>
              </w:rPr>
            </w:pPr>
            <w:r w:rsidRPr="00F35BC0">
              <w:rPr>
                <w:color w:val="auto"/>
                <w:szCs w:val="28"/>
              </w:rPr>
              <w:t>Амсп – количество аукционов на право заключения договоров аренды</w:t>
            </w:r>
            <w:r w:rsidRPr="006466B1">
              <w:rPr>
                <w:szCs w:val="28"/>
              </w:rPr>
              <w:t xml:space="preserve"> земельных участков для субъектов малого и среднего предпринимательства.</w:t>
            </w:r>
          </w:p>
          <w:p w14:paraId="754ABD8E" w14:textId="5426F54D" w:rsidR="0091017C" w:rsidRPr="006466B1" w:rsidRDefault="0091017C" w:rsidP="0091017C">
            <w:pPr>
              <w:pStyle w:val="Default"/>
              <w:ind w:firstLine="851"/>
              <w:rPr>
                <w:szCs w:val="28"/>
              </w:rPr>
            </w:pPr>
            <w:r w:rsidRPr="006466B1">
              <w:rPr>
                <w:color w:val="auto"/>
                <w:szCs w:val="28"/>
              </w:rPr>
              <w:t>Источник данных:</w:t>
            </w:r>
            <w:r w:rsidRPr="006466B1">
              <w:t xml:space="preserve"> </w:t>
            </w:r>
            <w:r w:rsidRPr="006466B1">
              <w:rPr>
                <w:szCs w:val="28"/>
              </w:rPr>
              <w:t>Система ГАС «Управление», ОМС,</w:t>
            </w:r>
          </w:p>
          <w:p w14:paraId="4F56E89F" w14:textId="77777777" w:rsidR="0091017C" w:rsidRPr="006466B1" w:rsidRDefault="0091017C" w:rsidP="0091017C">
            <w:pPr>
              <w:pStyle w:val="Default"/>
              <w:ind w:firstLine="851"/>
              <w:rPr>
                <w:szCs w:val="28"/>
              </w:rPr>
            </w:pPr>
            <w:r w:rsidRPr="006466B1">
              <w:rPr>
                <w:szCs w:val="28"/>
              </w:rPr>
              <w:t xml:space="preserve">официальный сайт торгов РФ, официальный сайт торгов МО, Комитет </w:t>
            </w:r>
            <w:r w:rsidRPr="006466B1">
              <w:rPr>
                <w:szCs w:val="28"/>
              </w:rPr>
              <w:br/>
              <w:t>по конкурентной политике МО.</w:t>
            </w:r>
          </w:p>
          <w:p w14:paraId="1B4E0977" w14:textId="66FDE3CC" w:rsidR="0091017C" w:rsidRPr="002E37A7" w:rsidRDefault="0091017C" w:rsidP="0091017C">
            <w:pPr>
              <w:pStyle w:val="Default"/>
              <w:rPr>
                <w:color w:val="auto"/>
                <w:szCs w:val="28"/>
              </w:rPr>
            </w:pPr>
            <w:r w:rsidRPr="006466B1">
              <w:rPr>
                <w:szCs w:val="28"/>
              </w:rPr>
              <w:t xml:space="preserve">               </w:t>
            </w:r>
            <w:r w:rsidRPr="006466B1">
              <w:rPr>
                <w:color w:val="auto"/>
                <w:szCs w:val="28"/>
              </w:rPr>
              <w:t>Период представления отчетности: Ежеквартально.</w:t>
            </w:r>
          </w:p>
          <w:p w14:paraId="0D1C9E2C" w14:textId="77777777" w:rsidR="0091017C" w:rsidRDefault="0091017C" w:rsidP="0091017C">
            <w:pPr>
              <w:pStyle w:val="Default"/>
              <w:ind w:firstLine="851"/>
              <w:rPr>
                <w:szCs w:val="28"/>
              </w:rPr>
            </w:pPr>
          </w:p>
          <w:p w14:paraId="13093FD4" w14:textId="77777777" w:rsidR="0091017C" w:rsidRDefault="0091017C" w:rsidP="0091017C">
            <w:pPr>
              <w:pStyle w:val="Default"/>
              <w:rPr>
                <w:color w:val="auto"/>
                <w:szCs w:val="28"/>
              </w:rPr>
            </w:pPr>
          </w:p>
          <w:p w14:paraId="5B0AC060" w14:textId="77777777" w:rsidR="00F35BC0" w:rsidRDefault="00F35BC0" w:rsidP="0091017C">
            <w:pPr>
              <w:pStyle w:val="Default"/>
              <w:rPr>
                <w:color w:val="auto"/>
                <w:szCs w:val="28"/>
              </w:rPr>
            </w:pPr>
          </w:p>
          <w:p w14:paraId="247AC2F8" w14:textId="64E25CB0" w:rsidR="00F35BC0" w:rsidRPr="002E37A7" w:rsidRDefault="00F35BC0" w:rsidP="0091017C">
            <w:pPr>
              <w:pStyle w:val="Default"/>
              <w:rPr>
                <w:color w:val="auto"/>
                <w:szCs w:val="28"/>
              </w:rPr>
            </w:pPr>
          </w:p>
        </w:tc>
      </w:tr>
      <w:tr w:rsidR="0091017C" w:rsidRPr="002E37A7" w14:paraId="1A5B0116" w14:textId="77777777" w:rsidTr="00730B92">
        <w:tc>
          <w:tcPr>
            <w:tcW w:w="14786" w:type="dxa"/>
            <w:gridSpan w:val="4"/>
            <w:vAlign w:val="center"/>
          </w:tcPr>
          <w:p w14:paraId="14CF4294" w14:textId="77777777" w:rsidR="0091017C" w:rsidRPr="002E37A7" w:rsidRDefault="0091017C" w:rsidP="0091017C">
            <w:pPr>
              <w:rPr>
                <w:rFonts w:ascii="Times New Roman" w:eastAsiaTheme="minorHAnsi" w:hAnsi="Times New Roman"/>
                <w:sz w:val="24"/>
                <w:szCs w:val="28"/>
              </w:rPr>
            </w:pPr>
          </w:p>
          <w:p w14:paraId="6E39E069" w14:textId="327B0DFA" w:rsidR="0091017C" w:rsidRPr="002E37A7" w:rsidRDefault="0091017C" w:rsidP="0091017C">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91017C" w:rsidRPr="002E37A7" w:rsidRDefault="0091017C" w:rsidP="0091017C">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91017C" w:rsidRPr="002E37A7" w14:paraId="03F28B94" w14:textId="77777777" w:rsidTr="00144D94">
        <w:tc>
          <w:tcPr>
            <w:tcW w:w="706" w:type="dxa"/>
          </w:tcPr>
          <w:p w14:paraId="304571AD"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91017C" w:rsidRPr="002E37A7" w:rsidRDefault="0091017C" w:rsidP="0091017C">
            <w:pPr>
              <w:rPr>
                <w:rFonts w:ascii="Times New Roman" w:eastAsia="Times New Roman" w:hAnsi="Times New Roman"/>
                <w:sz w:val="24"/>
                <w:szCs w:val="24"/>
              </w:rPr>
            </w:pPr>
            <w:r w:rsidRPr="002E37A7">
              <w:rPr>
                <w:rFonts w:ascii="Times New Roman" w:eastAsia="Times New Roman" w:hAnsi="Times New Roman"/>
                <w:sz w:val="24"/>
                <w:szCs w:val="24"/>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1703" w:type="dxa"/>
          </w:tcPr>
          <w:p w14:paraId="2EEDCE27" w14:textId="77777777" w:rsidR="0091017C" w:rsidRPr="002E37A7" w:rsidRDefault="0091017C" w:rsidP="0091017C">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w:t>
            </w:r>
          </w:p>
        </w:tc>
        <w:tc>
          <w:tcPr>
            <w:tcW w:w="9576" w:type="dxa"/>
          </w:tcPr>
          <w:p w14:paraId="740A7353" w14:textId="77777777"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91017C" w:rsidRPr="002E37A7" w:rsidRDefault="0091017C" w:rsidP="0091017C">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91017C" w:rsidRPr="002E37A7" w:rsidRDefault="0091017C" w:rsidP="0091017C">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Rф  – число муниципальных служащих Администрации Раменского городского округа, принявших участие в мероприятиях по профессиональному развитию;</w:t>
            </w:r>
          </w:p>
          <w:p w14:paraId="72B1D528"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29B9C29"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91017C" w:rsidRPr="002E37A7" w14:paraId="5F6B4CD4" w14:textId="77777777" w:rsidTr="00144D94">
        <w:tc>
          <w:tcPr>
            <w:tcW w:w="14786" w:type="dxa"/>
            <w:gridSpan w:val="4"/>
          </w:tcPr>
          <w:p w14:paraId="0AE1662A" w14:textId="77777777" w:rsidR="0091017C" w:rsidRPr="002E37A7" w:rsidRDefault="0091017C" w:rsidP="0091017C">
            <w:pPr>
              <w:jc w:val="center"/>
              <w:rPr>
                <w:rFonts w:ascii="Times New Roman" w:eastAsiaTheme="minorHAnsi" w:hAnsi="Times New Roman"/>
                <w:sz w:val="24"/>
                <w:szCs w:val="28"/>
              </w:rPr>
            </w:pPr>
          </w:p>
          <w:p w14:paraId="041911FC" w14:textId="2AB93B8B" w:rsidR="0091017C" w:rsidRPr="002E37A7" w:rsidRDefault="0091017C" w:rsidP="0091017C">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91017C" w:rsidRPr="002E37A7" w:rsidRDefault="0091017C" w:rsidP="0091017C">
            <w:pPr>
              <w:jc w:val="center"/>
              <w:rPr>
                <w:rFonts w:ascii="Times New Roman" w:eastAsiaTheme="minorHAnsi" w:hAnsi="Times New Roman"/>
                <w:sz w:val="24"/>
                <w:szCs w:val="28"/>
              </w:rPr>
            </w:pPr>
          </w:p>
        </w:tc>
      </w:tr>
      <w:tr w:rsidR="0091017C" w:rsidRPr="002E37A7" w14:paraId="7F4D3C81" w14:textId="77777777" w:rsidTr="00144D94">
        <w:tc>
          <w:tcPr>
            <w:tcW w:w="706" w:type="dxa"/>
          </w:tcPr>
          <w:p w14:paraId="326F4978"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91017C" w:rsidRPr="002E37A7" w:rsidRDefault="0091017C" w:rsidP="0091017C">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5D4576CE" w14:textId="77777777" w:rsidTr="00144D94">
        <w:tc>
          <w:tcPr>
            <w:tcW w:w="706" w:type="dxa"/>
          </w:tcPr>
          <w:p w14:paraId="51172CC1"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91017C" w:rsidRPr="002E37A7" w:rsidRDefault="0091017C" w:rsidP="0091017C">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91017C" w:rsidRPr="002E37A7" w14:paraId="1F19109B" w14:textId="77777777" w:rsidTr="00144D94">
        <w:tc>
          <w:tcPr>
            <w:tcW w:w="706" w:type="dxa"/>
          </w:tcPr>
          <w:p w14:paraId="4CEB9720"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lastRenderedPageBreak/>
              <w:t>3</w:t>
            </w:r>
          </w:p>
        </w:tc>
        <w:tc>
          <w:tcPr>
            <w:tcW w:w="2801" w:type="dxa"/>
          </w:tcPr>
          <w:p w14:paraId="05117BBF"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3FC70955" w14:textId="77777777" w:rsidTr="00144D94">
        <w:tc>
          <w:tcPr>
            <w:tcW w:w="706" w:type="dxa"/>
          </w:tcPr>
          <w:p w14:paraId="1F9ED012"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91017C" w:rsidRPr="002E37A7" w:rsidRDefault="0091017C" w:rsidP="0091017C">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7762CFAB" w14:textId="192F972A" w:rsidR="00F52A84" w:rsidRPr="002E37A7" w:rsidRDefault="00F52A84" w:rsidP="00983999">
      <w:pPr>
        <w:spacing w:after="0"/>
        <w:rPr>
          <w:rFonts w:ascii="Times New Roman" w:hAnsi="Times New Roman"/>
          <w:b/>
          <w:sz w:val="28"/>
          <w:szCs w:val="28"/>
        </w:rPr>
      </w:pPr>
    </w:p>
    <w:p w14:paraId="7702DE48" w14:textId="77777777" w:rsidR="00F9198D" w:rsidRDefault="00F9198D" w:rsidP="00767145">
      <w:pPr>
        <w:tabs>
          <w:tab w:val="left" w:pos="4111"/>
        </w:tabs>
        <w:spacing w:after="0"/>
        <w:ind w:firstLine="2127"/>
        <w:jc w:val="center"/>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0AA0916C" w14:textId="51C6D29D" w:rsidR="002A6204" w:rsidRDefault="002A6204" w:rsidP="00EB057F">
      <w:pPr>
        <w:spacing w:after="0"/>
        <w:ind w:firstLine="709"/>
        <w:jc w:val="both"/>
        <w:rPr>
          <w:rFonts w:ascii="Times New Roman" w:hAnsi="Times New Roman"/>
          <w:sz w:val="28"/>
          <w:szCs w:val="28"/>
        </w:rPr>
      </w:pPr>
    </w:p>
    <w:p w14:paraId="538ABF41" w14:textId="0CD801E0" w:rsidR="007459CD" w:rsidRDefault="007459CD" w:rsidP="00EB057F">
      <w:pPr>
        <w:spacing w:after="0"/>
        <w:ind w:firstLine="709"/>
        <w:jc w:val="both"/>
        <w:rPr>
          <w:rFonts w:ascii="Times New Roman" w:hAnsi="Times New Roman"/>
          <w:sz w:val="28"/>
          <w:szCs w:val="28"/>
        </w:rPr>
      </w:pPr>
    </w:p>
    <w:p w14:paraId="55CC9902" w14:textId="2516C921" w:rsidR="007459CD" w:rsidRDefault="007459CD" w:rsidP="00EB057F">
      <w:pPr>
        <w:spacing w:after="0"/>
        <w:ind w:firstLine="709"/>
        <w:jc w:val="both"/>
        <w:rPr>
          <w:rFonts w:ascii="Times New Roman" w:hAnsi="Times New Roman"/>
          <w:sz w:val="28"/>
          <w:szCs w:val="28"/>
        </w:rPr>
      </w:pPr>
    </w:p>
    <w:p w14:paraId="762EC3F0" w14:textId="77777777" w:rsidR="007459CD" w:rsidRDefault="007459CD" w:rsidP="00EB057F">
      <w:pPr>
        <w:spacing w:after="0"/>
        <w:ind w:firstLine="709"/>
        <w:jc w:val="both"/>
        <w:rPr>
          <w:rFonts w:ascii="Times New Roman" w:hAnsi="Times New Roman"/>
          <w:sz w:val="28"/>
          <w:szCs w:val="28"/>
        </w:rPr>
      </w:pPr>
    </w:p>
    <w:p w14:paraId="4F23385E" w14:textId="77777777" w:rsidR="002A6204" w:rsidRPr="00487BF6" w:rsidRDefault="002A6204" w:rsidP="00EB057F">
      <w:pPr>
        <w:spacing w:after="0"/>
        <w:ind w:firstLine="709"/>
        <w:jc w:val="both"/>
        <w:rPr>
          <w:rFonts w:ascii="Times New Roman" w:hAnsi="Times New Roman"/>
          <w:sz w:val="28"/>
          <w:szCs w:val="28"/>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lastRenderedPageBreak/>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14:paraId="14AF1503"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14:paraId="1BC5D80D" w14:textId="77777777" w:rsidR="00EB057F" w:rsidRPr="002E37A7" w:rsidRDefault="00EB057F" w:rsidP="00EB057F">
      <w:pPr>
        <w:jc w:val="center"/>
        <w:rPr>
          <w:rFonts w:ascii="Times New Roman" w:hAnsi="Times New Roman"/>
          <w:b/>
          <w:sz w:val="24"/>
          <w:szCs w:val="24"/>
        </w:rPr>
      </w:pPr>
    </w:p>
    <w:p w14:paraId="0FFE3AE6"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27264AAB"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030B560B" w14:textId="77777777" w:rsidR="00481713" w:rsidRPr="002E37A7" w:rsidRDefault="00481713">
      <w:pPr>
        <w:rPr>
          <w:rFonts w:ascii="Times New Roman" w:hAnsi="Times New Roman"/>
        </w:rPr>
      </w:pPr>
    </w:p>
    <w:sectPr w:rsidR="00481713" w:rsidRPr="002E37A7"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4D510" w14:textId="77777777" w:rsidR="007B3B06" w:rsidRDefault="007B3B06" w:rsidP="00EB057F">
      <w:pPr>
        <w:spacing w:after="0" w:line="240" w:lineRule="auto"/>
      </w:pPr>
      <w:r>
        <w:separator/>
      </w:r>
    </w:p>
  </w:endnote>
  <w:endnote w:type="continuationSeparator" w:id="0">
    <w:p w14:paraId="5A3DDB42" w14:textId="77777777" w:rsidR="007B3B06" w:rsidRDefault="007B3B06"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917D3" w14:textId="77777777" w:rsidR="007B3B06" w:rsidRDefault="007B3B06" w:rsidP="00EB057F">
      <w:pPr>
        <w:spacing w:after="0" w:line="240" w:lineRule="auto"/>
      </w:pPr>
      <w:r>
        <w:separator/>
      </w:r>
    </w:p>
  </w:footnote>
  <w:footnote w:type="continuationSeparator" w:id="0">
    <w:p w14:paraId="66B5D292" w14:textId="77777777" w:rsidR="007B3B06" w:rsidRDefault="007B3B06"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10740"/>
    <w:rsid w:val="00020C77"/>
    <w:rsid w:val="00023AFB"/>
    <w:rsid w:val="000265B5"/>
    <w:rsid w:val="000311C0"/>
    <w:rsid w:val="00031349"/>
    <w:rsid w:val="000437FA"/>
    <w:rsid w:val="00045E0A"/>
    <w:rsid w:val="000473B6"/>
    <w:rsid w:val="00050CFE"/>
    <w:rsid w:val="0005445C"/>
    <w:rsid w:val="0006052B"/>
    <w:rsid w:val="00061D46"/>
    <w:rsid w:val="0007561A"/>
    <w:rsid w:val="0008093A"/>
    <w:rsid w:val="00081FE6"/>
    <w:rsid w:val="000826EE"/>
    <w:rsid w:val="0008274E"/>
    <w:rsid w:val="00083679"/>
    <w:rsid w:val="00086705"/>
    <w:rsid w:val="00093A30"/>
    <w:rsid w:val="00097C43"/>
    <w:rsid w:val="000A1F28"/>
    <w:rsid w:val="000A20CD"/>
    <w:rsid w:val="000B184C"/>
    <w:rsid w:val="000B5514"/>
    <w:rsid w:val="000D44A9"/>
    <w:rsid w:val="000D5CBC"/>
    <w:rsid w:val="000E22B4"/>
    <w:rsid w:val="000E2671"/>
    <w:rsid w:val="000E2A3B"/>
    <w:rsid w:val="000F3AF6"/>
    <w:rsid w:val="00101807"/>
    <w:rsid w:val="00102B8D"/>
    <w:rsid w:val="001110DE"/>
    <w:rsid w:val="0011720C"/>
    <w:rsid w:val="00125415"/>
    <w:rsid w:val="0013266E"/>
    <w:rsid w:val="00133309"/>
    <w:rsid w:val="001344BD"/>
    <w:rsid w:val="00141BBD"/>
    <w:rsid w:val="00144D94"/>
    <w:rsid w:val="00152B70"/>
    <w:rsid w:val="00156AE6"/>
    <w:rsid w:val="0016169B"/>
    <w:rsid w:val="0017107F"/>
    <w:rsid w:val="00175D11"/>
    <w:rsid w:val="0018124C"/>
    <w:rsid w:val="001855CB"/>
    <w:rsid w:val="0018795D"/>
    <w:rsid w:val="00193AAD"/>
    <w:rsid w:val="001944AC"/>
    <w:rsid w:val="001972DB"/>
    <w:rsid w:val="001A14D7"/>
    <w:rsid w:val="001A188E"/>
    <w:rsid w:val="001A1E9D"/>
    <w:rsid w:val="001B0C08"/>
    <w:rsid w:val="001C1560"/>
    <w:rsid w:val="001C171A"/>
    <w:rsid w:val="001C4B90"/>
    <w:rsid w:val="001C5508"/>
    <w:rsid w:val="001C5608"/>
    <w:rsid w:val="001D6787"/>
    <w:rsid w:val="001E0BEC"/>
    <w:rsid w:val="001E431D"/>
    <w:rsid w:val="001E601C"/>
    <w:rsid w:val="001F3633"/>
    <w:rsid w:val="001F369E"/>
    <w:rsid w:val="001F3EFB"/>
    <w:rsid w:val="002046B7"/>
    <w:rsid w:val="00207C3A"/>
    <w:rsid w:val="002102F4"/>
    <w:rsid w:val="00211833"/>
    <w:rsid w:val="00211E1E"/>
    <w:rsid w:val="0021322F"/>
    <w:rsid w:val="002205F0"/>
    <w:rsid w:val="00222869"/>
    <w:rsid w:val="00224311"/>
    <w:rsid w:val="002308FE"/>
    <w:rsid w:val="002347A7"/>
    <w:rsid w:val="00243B13"/>
    <w:rsid w:val="002538AB"/>
    <w:rsid w:val="00257D59"/>
    <w:rsid w:val="00260906"/>
    <w:rsid w:val="00267FD3"/>
    <w:rsid w:val="00272B31"/>
    <w:rsid w:val="00281261"/>
    <w:rsid w:val="00286C6D"/>
    <w:rsid w:val="0029067E"/>
    <w:rsid w:val="00294BB1"/>
    <w:rsid w:val="00295744"/>
    <w:rsid w:val="002A01D7"/>
    <w:rsid w:val="002A6204"/>
    <w:rsid w:val="002B5014"/>
    <w:rsid w:val="002B7F4F"/>
    <w:rsid w:val="002D06A1"/>
    <w:rsid w:val="002D23D0"/>
    <w:rsid w:val="002E1AB0"/>
    <w:rsid w:val="002E2CBA"/>
    <w:rsid w:val="002E37A7"/>
    <w:rsid w:val="002E45B5"/>
    <w:rsid w:val="00305858"/>
    <w:rsid w:val="00310D86"/>
    <w:rsid w:val="003361C7"/>
    <w:rsid w:val="00345C02"/>
    <w:rsid w:val="00352EA1"/>
    <w:rsid w:val="00360525"/>
    <w:rsid w:val="00360776"/>
    <w:rsid w:val="0036494D"/>
    <w:rsid w:val="00365099"/>
    <w:rsid w:val="0037390D"/>
    <w:rsid w:val="0038183C"/>
    <w:rsid w:val="00381F66"/>
    <w:rsid w:val="00384208"/>
    <w:rsid w:val="00385E2E"/>
    <w:rsid w:val="00387A16"/>
    <w:rsid w:val="00393494"/>
    <w:rsid w:val="00395BDA"/>
    <w:rsid w:val="003972A4"/>
    <w:rsid w:val="003A47D2"/>
    <w:rsid w:val="003A7FF1"/>
    <w:rsid w:val="003B2F0A"/>
    <w:rsid w:val="003B7562"/>
    <w:rsid w:val="003D1A5B"/>
    <w:rsid w:val="003D6BC0"/>
    <w:rsid w:val="003E2508"/>
    <w:rsid w:val="003E3C9A"/>
    <w:rsid w:val="003E51C7"/>
    <w:rsid w:val="003F5ABF"/>
    <w:rsid w:val="003F7BB2"/>
    <w:rsid w:val="0040052F"/>
    <w:rsid w:val="00411AAA"/>
    <w:rsid w:val="00411CD3"/>
    <w:rsid w:val="0041222F"/>
    <w:rsid w:val="00417EE4"/>
    <w:rsid w:val="00425E31"/>
    <w:rsid w:val="00427090"/>
    <w:rsid w:val="004363AA"/>
    <w:rsid w:val="004420FC"/>
    <w:rsid w:val="004452E5"/>
    <w:rsid w:val="00454625"/>
    <w:rsid w:val="00457013"/>
    <w:rsid w:val="0046216C"/>
    <w:rsid w:val="00462D0F"/>
    <w:rsid w:val="00470BD7"/>
    <w:rsid w:val="00473227"/>
    <w:rsid w:val="004734DB"/>
    <w:rsid w:val="00477EB4"/>
    <w:rsid w:val="00480502"/>
    <w:rsid w:val="004816BD"/>
    <w:rsid w:val="00481713"/>
    <w:rsid w:val="0048321F"/>
    <w:rsid w:val="004851DA"/>
    <w:rsid w:val="00487BF6"/>
    <w:rsid w:val="004A0421"/>
    <w:rsid w:val="004B2E16"/>
    <w:rsid w:val="004B4C4E"/>
    <w:rsid w:val="004B71EA"/>
    <w:rsid w:val="004C6899"/>
    <w:rsid w:val="004C6BD2"/>
    <w:rsid w:val="004D0DBB"/>
    <w:rsid w:val="004D4BC3"/>
    <w:rsid w:val="004D5BEE"/>
    <w:rsid w:val="004D7948"/>
    <w:rsid w:val="004E256C"/>
    <w:rsid w:val="004E7FB7"/>
    <w:rsid w:val="004F454D"/>
    <w:rsid w:val="005143FA"/>
    <w:rsid w:val="00514DFB"/>
    <w:rsid w:val="00515DD3"/>
    <w:rsid w:val="00521C01"/>
    <w:rsid w:val="00540A29"/>
    <w:rsid w:val="00541A9E"/>
    <w:rsid w:val="00551CE3"/>
    <w:rsid w:val="00557D6B"/>
    <w:rsid w:val="00565491"/>
    <w:rsid w:val="005707DD"/>
    <w:rsid w:val="00575ADB"/>
    <w:rsid w:val="00593B85"/>
    <w:rsid w:val="005971F5"/>
    <w:rsid w:val="005A29F7"/>
    <w:rsid w:val="005A3A4C"/>
    <w:rsid w:val="005B0550"/>
    <w:rsid w:val="005B3A19"/>
    <w:rsid w:val="005C0C4E"/>
    <w:rsid w:val="005D2347"/>
    <w:rsid w:val="005D2AF5"/>
    <w:rsid w:val="005D5A50"/>
    <w:rsid w:val="005D643B"/>
    <w:rsid w:val="005E23E3"/>
    <w:rsid w:val="005E271A"/>
    <w:rsid w:val="005F22D0"/>
    <w:rsid w:val="005F6122"/>
    <w:rsid w:val="005F6E48"/>
    <w:rsid w:val="005F773A"/>
    <w:rsid w:val="0060449D"/>
    <w:rsid w:val="00606CCE"/>
    <w:rsid w:val="00621AAF"/>
    <w:rsid w:val="00624EA3"/>
    <w:rsid w:val="00624F5B"/>
    <w:rsid w:val="006358D8"/>
    <w:rsid w:val="0064344F"/>
    <w:rsid w:val="006466B1"/>
    <w:rsid w:val="006500AB"/>
    <w:rsid w:val="00657684"/>
    <w:rsid w:val="006609F8"/>
    <w:rsid w:val="00667E4F"/>
    <w:rsid w:val="00675BBF"/>
    <w:rsid w:val="00677C89"/>
    <w:rsid w:val="00694B32"/>
    <w:rsid w:val="00697DA5"/>
    <w:rsid w:val="006A7DEA"/>
    <w:rsid w:val="006B26CA"/>
    <w:rsid w:val="006B5662"/>
    <w:rsid w:val="006C04A8"/>
    <w:rsid w:val="006C30C0"/>
    <w:rsid w:val="006D38FA"/>
    <w:rsid w:val="006D601C"/>
    <w:rsid w:val="006D7A7E"/>
    <w:rsid w:val="006D7BC1"/>
    <w:rsid w:val="006E0772"/>
    <w:rsid w:val="006E43E0"/>
    <w:rsid w:val="006E5DA4"/>
    <w:rsid w:val="006E7083"/>
    <w:rsid w:val="006F1356"/>
    <w:rsid w:val="00704D0C"/>
    <w:rsid w:val="007074E8"/>
    <w:rsid w:val="007158DA"/>
    <w:rsid w:val="007234C1"/>
    <w:rsid w:val="0072457B"/>
    <w:rsid w:val="00725197"/>
    <w:rsid w:val="00730B92"/>
    <w:rsid w:val="00740178"/>
    <w:rsid w:val="00741292"/>
    <w:rsid w:val="00743F38"/>
    <w:rsid w:val="007459CD"/>
    <w:rsid w:val="0075128D"/>
    <w:rsid w:val="00754FD2"/>
    <w:rsid w:val="00755D14"/>
    <w:rsid w:val="00760316"/>
    <w:rsid w:val="0076295E"/>
    <w:rsid w:val="00767145"/>
    <w:rsid w:val="00786891"/>
    <w:rsid w:val="0079210B"/>
    <w:rsid w:val="00793C64"/>
    <w:rsid w:val="00793F6A"/>
    <w:rsid w:val="007957FD"/>
    <w:rsid w:val="00796C90"/>
    <w:rsid w:val="007A0061"/>
    <w:rsid w:val="007A3B20"/>
    <w:rsid w:val="007B12CA"/>
    <w:rsid w:val="007B3B06"/>
    <w:rsid w:val="007B3E4E"/>
    <w:rsid w:val="007C3660"/>
    <w:rsid w:val="007D5465"/>
    <w:rsid w:val="007D554D"/>
    <w:rsid w:val="007E3913"/>
    <w:rsid w:val="007E4053"/>
    <w:rsid w:val="007E6FDA"/>
    <w:rsid w:val="007E7E0B"/>
    <w:rsid w:val="00803055"/>
    <w:rsid w:val="008033D3"/>
    <w:rsid w:val="00806D4F"/>
    <w:rsid w:val="00812AF7"/>
    <w:rsid w:val="00821672"/>
    <w:rsid w:val="00826A72"/>
    <w:rsid w:val="00827AAC"/>
    <w:rsid w:val="00831EBA"/>
    <w:rsid w:val="00835872"/>
    <w:rsid w:val="00836E9F"/>
    <w:rsid w:val="00864D62"/>
    <w:rsid w:val="008711E5"/>
    <w:rsid w:val="008719FE"/>
    <w:rsid w:val="00872343"/>
    <w:rsid w:val="00872864"/>
    <w:rsid w:val="008802E9"/>
    <w:rsid w:val="008824BA"/>
    <w:rsid w:val="00885DEA"/>
    <w:rsid w:val="00886942"/>
    <w:rsid w:val="008900AC"/>
    <w:rsid w:val="008906B8"/>
    <w:rsid w:val="00892CFE"/>
    <w:rsid w:val="00894614"/>
    <w:rsid w:val="008955E7"/>
    <w:rsid w:val="008957B9"/>
    <w:rsid w:val="008A2B1C"/>
    <w:rsid w:val="008A4D7C"/>
    <w:rsid w:val="008A5540"/>
    <w:rsid w:val="008B663A"/>
    <w:rsid w:val="008B7F84"/>
    <w:rsid w:val="008C2F36"/>
    <w:rsid w:val="008D61F3"/>
    <w:rsid w:val="008E27FD"/>
    <w:rsid w:val="008E3699"/>
    <w:rsid w:val="008E3D43"/>
    <w:rsid w:val="0091017C"/>
    <w:rsid w:val="009221DD"/>
    <w:rsid w:val="009242FD"/>
    <w:rsid w:val="00924963"/>
    <w:rsid w:val="009326A8"/>
    <w:rsid w:val="009360F0"/>
    <w:rsid w:val="00940188"/>
    <w:rsid w:val="009430CF"/>
    <w:rsid w:val="009529C0"/>
    <w:rsid w:val="00963F15"/>
    <w:rsid w:val="009656B0"/>
    <w:rsid w:val="00967D0B"/>
    <w:rsid w:val="00971D49"/>
    <w:rsid w:val="00980195"/>
    <w:rsid w:val="00983999"/>
    <w:rsid w:val="00984489"/>
    <w:rsid w:val="00984CEF"/>
    <w:rsid w:val="0098510A"/>
    <w:rsid w:val="00993D14"/>
    <w:rsid w:val="00994BBF"/>
    <w:rsid w:val="00995A45"/>
    <w:rsid w:val="009B1294"/>
    <w:rsid w:val="009B63A9"/>
    <w:rsid w:val="009C4ED7"/>
    <w:rsid w:val="009D38AF"/>
    <w:rsid w:val="009D55A3"/>
    <w:rsid w:val="009F5D2B"/>
    <w:rsid w:val="009F69CA"/>
    <w:rsid w:val="00A12C1B"/>
    <w:rsid w:val="00A14608"/>
    <w:rsid w:val="00A17B47"/>
    <w:rsid w:val="00A222EA"/>
    <w:rsid w:val="00A2371C"/>
    <w:rsid w:val="00A320AB"/>
    <w:rsid w:val="00A50941"/>
    <w:rsid w:val="00A531C3"/>
    <w:rsid w:val="00A54897"/>
    <w:rsid w:val="00A56023"/>
    <w:rsid w:val="00A56AA6"/>
    <w:rsid w:val="00A570AF"/>
    <w:rsid w:val="00A64CC3"/>
    <w:rsid w:val="00A651E3"/>
    <w:rsid w:val="00A91E24"/>
    <w:rsid w:val="00A96B24"/>
    <w:rsid w:val="00A96D87"/>
    <w:rsid w:val="00AA0E50"/>
    <w:rsid w:val="00AA403F"/>
    <w:rsid w:val="00AA41DB"/>
    <w:rsid w:val="00AC3188"/>
    <w:rsid w:val="00AC5BEE"/>
    <w:rsid w:val="00AD7555"/>
    <w:rsid w:val="00AE1122"/>
    <w:rsid w:val="00AE6776"/>
    <w:rsid w:val="00AF6723"/>
    <w:rsid w:val="00B05882"/>
    <w:rsid w:val="00B16D21"/>
    <w:rsid w:val="00B21024"/>
    <w:rsid w:val="00B234E3"/>
    <w:rsid w:val="00B26695"/>
    <w:rsid w:val="00B31975"/>
    <w:rsid w:val="00B31E14"/>
    <w:rsid w:val="00B428E1"/>
    <w:rsid w:val="00B4326B"/>
    <w:rsid w:val="00B53AEE"/>
    <w:rsid w:val="00B5655A"/>
    <w:rsid w:val="00B61A5C"/>
    <w:rsid w:val="00B62EA3"/>
    <w:rsid w:val="00B66D84"/>
    <w:rsid w:val="00B72BDA"/>
    <w:rsid w:val="00B73361"/>
    <w:rsid w:val="00B76D8F"/>
    <w:rsid w:val="00B77400"/>
    <w:rsid w:val="00B827C0"/>
    <w:rsid w:val="00B83333"/>
    <w:rsid w:val="00BA0348"/>
    <w:rsid w:val="00BA212E"/>
    <w:rsid w:val="00BA7932"/>
    <w:rsid w:val="00BB1A47"/>
    <w:rsid w:val="00BB717D"/>
    <w:rsid w:val="00BC0C5E"/>
    <w:rsid w:val="00BC1F6F"/>
    <w:rsid w:val="00BE2BE0"/>
    <w:rsid w:val="00BE5312"/>
    <w:rsid w:val="00BF2480"/>
    <w:rsid w:val="00BF7E95"/>
    <w:rsid w:val="00C00E61"/>
    <w:rsid w:val="00C031E8"/>
    <w:rsid w:val="00C033FC"/>
    <w:rsid w:val="00C0764B"/>
    <w:rsid w:val="00C10374"/>
    <w:rsid w:val="00C1524C"/>
    <w:rsid w:val="00C15CDE"/>
    <w:rsid w:val="00C17728"/>
    <w:rsid w:val="00C20002"/>
    <w:rsid w:val="00C213B7"/>
    <w:rsid w:val="00C23DFF"/>
    <w:rsid w:val="00C255CC"/>
    <w:rsid w:val="00C52D7A"/>
    <w:rsid w:val="00C57265"/>
    <w:rsid w:val="00C6050D"/>
    <w:rsid w:val="00C63D85"/>
    <w:rsid w:val="00C8142C"/>
    <w:rsid w:val="00C92611"/>
    <w:rsid w:val="00C94924"/>
    <w:rsid w:val="00C97121"/>
    <w:rsid w:val="00CA15B9"/>
    <w:rsid w:val="00CA2A17"/>
    <w:rsid w:val="00CB7B0E"/>
    <w:rsid w:val="00CC0C2F"/>
    <w:rsid w:val="00CC1C34"/>
    <w:rsid w:val="00CC6D95"/>
    <w:rsid w:val="00CD3AD8"/>
    <w:rsid w:val="00CE24A5"/>
    <w:rsid w:val="00CE4DC9"/>
    <w:rsid w:val="00CE70BD"/>
    <w:rsid w:val="00CF4E37"/>
    <w:rsid w:val="00D10944"/>
    <w:rsid w:val="00D121BE"/>
    <w:rsid w:val="00D13906"/>
    <w:rsid w:val="00D14597"/>
    <w:rsid w:val="00D34D34"/>
    <w:rsid w:val="00D35E1D"/>
    <w:rsid w:val="00D53BF3"/>
    <w:rsid w:val="00D55C95"/>
    <w:rsid w:val="00D72368"/>
    <w:rsid w:val="00D74190"/>
    <w:rsid w:val="00D77359"/>
    <w:rsid w:val="00D82482"/>
    <w:rsid w:val="00D82F74"/>
    <w:rsid w:val="00DA2A07"/>
    <w:rsid w:val="00DA79EF"/>
    <w:rsid w:val="00DB1174"/>
    <w:rsid w:val="00DB2FAA"/>
    <w:rsid w:val="00DB4CC7"/>
    <w:rsid w:val="00DB75D0"/>
    <w:rsid w:val="00DC7178"/>
    <w:rsid w:val="00DC72A8"/>
    <w:rsid w:val="00DF2086"/>
    <w:rsid w:val="00E02D42"/>
    <w:rsid w:val="00E115A0"/>
    <w:rsid w:val="00E341CB"/>
    <w:rsid w:val="00E342AA"/>
    <w:rsid w:val="00E35E9B"/>
    <w:rsid w:val="00E44B6D"/>
    <w:rsid w:val="00E45D5B"/>
    <w:rsid w:val="00E47D72"/>
    <w:rsid w:val="00E54052"/>
    <w:rsid w:val="00E54725"/>
    <w:rsid w:val="00E553BF"/>
    <w:rsid w:val="00E559E5"/>
    <w:rsid w:val="00E676D4"/>
    <w:rsid w:val="00E72DE4"/>
    <w:rsid w:val="00E7301A"/>
    <w:rsid w:val="00E733AE"/>
    <w:rsid w:val="00E73935"/>
    <w:rsid w:val="00E77DB5"/>
    <w:rsid w:val="00E871F1"/>
    <w:rsid w:val="00EB057F"/>
    <w:rsid w:val="00EB3892"/>
    <w:rsid w:val="00EB5466"/>
    <w:rsid w:val="00EB77D4"/>
    <w:rsid w:val="00EC1015"/>
    <w:rsid w:val="00EE2251"/>
    <w:rsid w:val="00EF0754"/>
    <w:rsid w:val="00EF459E"/>
    <w:rsid w:val="00F0099C"/>
    <w:rsid w:val="00F010BA"/>
    <w:rsid w:val="00F11BD0"/>
    <w:rsid w:val="00F12AFF"/>
    <w:rsid w:val="00F1690B"/>
    <w:rsid w:val="00F25664"/>
    <w:rsid w:val="00F26A38"/>
    <w:rsid w:val="00F35BC0"/>
    <w:rsid w:val="00F37CC7"/>
    <w:rsid w:val="00F4011E"/>
    <w:rsid w:val="00F41947"/>
    <w:rsid w:val="00F4430B"/>
    <w:rsid w:val="00F51A53"/>
    <w:rsid w:val="00F52A84"/>
    <w:rsid w:val="00F5405B"/>
    <w:rsid w:val="00F55413"/>
    <w:rsid w:val="00F55995"/>
    <w:rsid w:val="00F6092C"/>
    <w:rsid w:val="00F739F9"/>
    <w:rsid w:val="00F76C62"/>
    <w:rsid w:val="00F83C35"/>
    <w:rsid w:val="00F9198D"/>
    <w:rsid w:val="00F932A5"/>
    <w:rsid w:val="00F9345F"/>
    <w:rsid w:val="00F9401F"/>
    <w:rsid w:val="00FA0802"/>
    <w:rsid w:val="00FA2215"/>
    <w:rsid w:val="00FA51E9"/>
    <w:rsid w:val="00FB029B"/>
    <w:rsid w:val="00FB369F"/>
    <w:rsid w:val="00FB7DE7"/>
    <w:rsid w:val="00FC3115"/>
    <w:rsid w:val="00FC556C"/>
    <w:rsid w:val="00FC6CAF"/>
    <w:rsid w:val="00FD3B46"/>
    <w:rsid w:val="00FD7DA5"/>
    <w:rsid w:val="00FE10FE"/>
    <w:rsid w:val="00FF13C1"/>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63717-E6A4-44A4-8107-08B5AEAC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31</Pages>
  <Words>9259</Words>
  <Characters>52782</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592</cp:revision>
  <cp:lastPrinted>2021-07-14T06:02:00Z</cp:lastPrinted>
  <dcterms:created xsi:type="dcterms:W3CDTF">2020-06-29T12:11:00Z</dcterms:created>
  <dcterms:modified xsi:type="dcterms:W3CDTF">2021-08-25T07:06:00Z</dcterms:modified>
</cp:coreProperties>
</file>